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4FA8B7" Type="http://schemas.openxmlformats.org/officeDocument/2006/relationships/officeDocument" Target="/word/document.xml" /><Relationship Id="coreR364FA8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</w:pP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</w:t>
      </w:r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REPUBLIKA HRVATSKA</w:t>
        <w:br w:type="textWrapping"/>
        <w:t>KRAPINSKO-ZAGORSKA ŽUPA</w:t>
      </w:r>
      <w:r>
        <w:rPr>
          <w:rStyle w:val="C3"/>
          <w:rFonts w:ascii="Times New Roman" w:hAnsi="Times New Roman"/>
          <w:b w:val="1"/>
          <w:sz w:val="24"/>
        </w:rPr>
        <w:t>NIJA</w:t>
      </w:r>
    </w:p>
    <w:p>
      <w:pPr>
        <w:spacing w:lineRule="auto" w:line="240" w:after="0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</w:t>
      </w:r>
      <w:r>
        <w:rPr>
          <w:rStyle w:val="C3"/>
          <w:rFonts w:ascii="Times New Roman" w:hAnsi="Times New Roman"/>
          <w:b w:val="1"/>
          <w:sz w:val="24"/>
        </w:rPr>
        <w:t>ŽUPANIJSKA SKUPŠTINA</w:t>
      </w:r>
    </w:p>
    <w:p>
      <w:pPr>
        <w:spacing w:lineRule="auto" w:line="240" w:after="0"/>
        <w:rPr>
          <w:rStyle w:val="C3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KLASA: 710-01/21-01/02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URBROJ: 2140-01-22-85</w:t>
      </w: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Krapina, 11. ožujka 2022.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Na temelju članka čl. 119. st. 1. Zakona o sudovima («Narodne novine» br. 28/13., 33/15., 82/15., 82/16., 67/18., 126/19. i 130/20.) i članka 17. Statuta Krapinsko-zagorske županije („Službeni  glasnik Krapinsko – zagorske županije“, broj 13/01., 5/06., 14/09., 11/13., 13/18., 5/20., 10/21. i 15/21.- pročišćeni tekst), </w:t>
      </w:r>
      <w:r>
        <w:rPr>
          <w:rStyle w:val="C3"/>
          <w:rFonts w:ascii="Times New Roman" w:hAnsi="Times New Roman"/>
          <w:b w:val="1"/>
          <w:sz w:val="24"/>
        </w:rPr>
        <w:t xml:space="preserve">Županijska skupština </w:t>
      </w:r>
      <w:r>
        <w:rPr>
          <w:rStyle w:val="C3"/>
          <w:rFonts w:ascii="Times New Roman" w:hAnsi="Times New Roman"/>
          <w:b w:val="1"/>
          <w:sz w:val="24"/>
        </w:rPr>
        <w:t>Kr</w:t>
      </w:r>
      <w:r>
        <w:rPr>
          <w:rStyle w:val="C3"/>
          <w:rFonts w:ascii="Times New Roman" w:hAnsi="Times New Roman"/>
          <w:b w:val="1"/>
          <w:sz w:val="24"/>
        </w:rPr>
        <w:t xml:space="preserve">apinsko-zagorske županije </w:t>
      </w:r>
      <w:r>
        <w:rPr>
          <w:rStyle w:val="C3"/>
          <w:rFonts w:ascii="Times New Roman" w:hAnsi="Times New Roman"/>
          <w:sz w:val="24"/>
        </w:rPr>
        <w:t>na</w:t>
      </w:r>
      <w:r>
        <w:rPr>
          <w:rStyle w:val="C3"/>
          <w:rFonts w:ascii="Times New Roman" w:hAnsi="Times New Roman"/>
          <w:b w:val="1"/>
          <w:sz w:val="24"/>
        </w:rPr>
        <w:t xml:space="preserve"> </w:t>
      </w:r>
      <w:r>
        <w:rPr>
          <w:rStyle w:val="C3"/>
          <w:rFonts w:ascii="Times New Roman" w:hAnsi="Times New Roman"/>
          <w:sz w:val="24"/>
        </w:rPr>
        <w:t>6. sjednici održanoj dana 11. ožujka 2022. godine donosi</w:t>
      </w: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ind w:firstLine="708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R J E Š E N J E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o</w:t>
      </w:r>
      <w:r>
        <w:rPr>
          <w:rStyle w:val="C3"/>
          <w:rFonts w:ascii="Times New Roman" w:hAnsi="Times New Roman"/>
          <w:i w:val="1"/>
          <w:sz w:val="24"/>
        </w:rPr>
        <w:t xml:space="preserve"> </w:t>
      </w:r>
      <w:r>
        <w:rPr>
          <w:rStyle w:val="C3"/>
          <w:rFonts w:ascii="Times New Roman" w:hAnsi="Times New Roman"/>
          <w:b w:val="1"/>
          <w:sz w:val="24"/>
        </w:rPr>
        <w:t xml:space="preserve"> razrješenju sudac</w:t>
      </w:r>
      <w:r>
        <w:rPr>
          <w:rStyle w:val="C3"/>
          <w:rFonts w:ascii="Times New Roman" w:hAnsi="Times New Roman"/>
          <w:b w:val="1"/>
          <w:sz w:val="24"/>
        </w:rPr>
        <w:t>a porotnika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Općinskog suda u Zlataru</w:t>
      </w:r>
    </w:p>
    <w:p>
      <w:pPr>
        <w:spacing w:lineRule="auto" w:line="240" w:after="0"/>
        <w:jc w:val="center"/>
        <w:rPr>
          <w:rStyle w:val="C3"/>
          <w:rFonts w:ascii="Times New Roman" w:hAnsi="Times New Roman"/>
          <w:b w:val="1"/>
          <w:sz w:val="24"/>
        </w:rPr>
      </w:pPr>
    </w:p>
    <w:p>
      <w:pPr>
        <w:spacing w:lineRule="auto" w:line="240" w:after="0"/>
        <w:rPr>
          <w:rStyle w:val="C3"/>
          <w:rFonts w:ascii="Times New Roman" w:hAnsi="Times New Roman"/>
          <w:sz w:val="24"/>
        </w:rPr>
      </w:pPr>
    </w:p>
    <w:p>
      <w:pPr>
        <w:pStyle w:val="P2"/>
        <w:numPr>
          <w:ilvl w:val="0"/>
          <w:numId w:val="2"/>
        </w:num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Dužnosti sudaca porotnika Općinskog suda u Zlataru razrješuju se:</w:t>
      </w:r>
    </w:p>
    <w:p>
      <w:pPr>
        <w:pStyle w:val="P2"/>
        <w:spacing w:lineRule="auto" w:line="240" w:after="0"/>
        <w:ind w:left="108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</w:t>
      </w:r>
    </w:p>
    <w:p>
      <w:pPr>
        <w:pStyle w:val="P2"/>
        <w:numPr>
          <w:ilvl w:val="0"/>
          <w:numId w:val="3"/>
        </w:num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Findak Josip</w:t>
      </w:r>
      <w:r>
        <w:rPr>
          <w:rStyle w:val="C3"/>
          <w:rFonts w:ascii="Times New Roman" w:hAnsi="Times New Roman"/>
          <w:sz w:val="24"/>
        </w:rPr>
        <w:t xml:space="preserve"> iz Zlatara, Milivoja Stančića 14,</w:t>
      </w:r>
    </w:p>
    <w:p>
      <w:pPr>
        <w:pStyle w:val="P2"/>
        <w:numPr>
          <w:ilvl w:val="0"/>
          <w:numId w:val="3"/>
        </w:num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Radovanić Stjepan </w:t>
      </w:r>
      <w:r>
        <w:rPr>
          <w:rStyle w:val="C3"/>
          <w:rFonts w:ascii="Times New Roman" w:hAnsi="Times New Roman"/>
          <w:sz w:val="24"/>
        </w:rPr>
        <w:t>iz Velikog Trgovišća, Vižovlje 44 i</w:t>
      </w:r>
    </w:p>
    <w:p>
      <w:pPr>
        <w:pStyle w:val="P2"/>
        <w:numPr>
          <w:ilvl w:val="0"/>
          <w:numId w:val="3"/>
        </w:num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>Sokač Stjepan</w:t>
      </w:r>
      <w:r>
        <w:rPr>
          <w:rStyle w:val="C3"/>
          <w:rFonts w:ascii="Times New Roman" w:hAnsi="Times New Roman"/>
          <w:sz w:val="24"/>
        </w:rPr>
        <w:t xml:space="preserve"> iz Stubičkih Toplica, Strmec Stubički 159. </w:t>
      </w:r>
    </w:p>
    <w:p>
      <w:pPr>
        <w:spacing w:lineRule="auto" w:line="240" w:after="0"/>
        <w:ind w:left="360"/>
        <w:jc w:val="both"/>
        <w:rPr>
          <w:rStyle w:val="C3"/>
          <w:rFonts w:ascii="Times New Roman" w:hAnsi="Times New Roman"/>
          <w:sz w:val="24"/>
        </w:rPr>
      </w:pPr>
    </w:p>
    <w:p>
      <w:pPr>
        <w:pStyle w:val="P2"/>
        <w:numPr>
          <w:ilvl w:val="0"/>
          <w:numId w:val="2"/>
        </w:numPr>
        <w:spacing w:lineRule="auto" w:line="240" w:after="0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sz w:val="24"/>
        </w:rPr>
        <w:t>Ovo Rješenje objavit će se u «Službenom glasniku Krapinsko-zagorske županije».</w:t>
      </w:r>
    </w:p>
    <w:p>
      <w:pPr>
        <w:spacing w:lineRule="auto" w:line="240" w:after="0"/>
        <w:ind w:left="1080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                        </w:t>
      </w:r>
      <w:r>
        <w:rPr>
          <w:rStyle w:val="C3"/>
          <w:rFonts w:ascii="Times New Roman" w:hAnsi="Times New Roman"/>
          <w:b w:val="1"/>
          <w:sz w:val="24"/>
        </w:rPr>
        <w:t>PRED</w:t>
      </w:r>
      <w:r>
        <w:rPr>
          <w:rStyle w:val="C3"/>
          <w:rFonts w:ascii="Times New Roman" w:hAnsi="Times New Roman"/>
          <w:b w:val="1"/>
          <w:sz w:val="24"/>
        </w:rPr>
        <w:t>SJEDNIK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b w:val="1"/>
          <w:sz w:val="24"/>
        </w:rPr>
      </w:pPr>
      <w:r>
        <w:rPr>
          <w:rStyle w:val="C3"/>
          <w:rFonts w:ascii="Times New Roman" w:hAnsi="Times New Roman"/>
          <w:sz w:val="24"/>
        </w:rPr>
        <w:t xml:space="preserve">                                                            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ŽUPANIJSKE SKUPŠTINE                                                                                                 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                     </w:t>
      </w:r>
      <w:r>
        <w:rPr>
          <w:rStyle w:val="C3"/>
          <w:rFonts w:ascii="Times New Roman" w:hAnsi="Times New Roman"/>
          <w:b w:val="1"/>
          <w:sz w:val="24"/>
        </w:rPr>
        <w:t xml:space="preserve">        </w:t>
      </w:r>
      <w:r>
        <w:rPr>
          <w:rStyle w:val="C3"/>
          <w:rFonts w:ascii="Times New Roman" w:hAnsi="Times New Roman"/>
          <w:b w:val="1"/>
          <w:sz w:val="24"/>
        </w:rPr>
        <w:t xml:space="preserve">    </w:t>
      </w:r>
      <w:r>
        <w:rPr>
          <w:rStyle w:val="C3"/>
          <w:rFonts w:ascii="Times New Roman" w:hAnsi="Times New Roman"/>
          <w:b w:val="1"/>
          <w:sz w:val="24"/>
        </w:rPr>
        <w:t xml:space="preserve">   </w:t>
      </w:r>
      <w:r>
        <w:rPr>
          <w:rStyle w:val="C3"/>
          <w:rFonts w:ascii="Times New Roman" w:hAnsi="Times New Roman"/>
          <w:sz w:val="24"/>
        </w:rPr>
        <w:t xml:space="preserve">Zlatko Šorša 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  <w:r>
        <w:rPr>
          <w:rStyle w:val="C3"/>
          <w:rFonts w:ascii="Times New Roman" w:hAnsi="Times New Roman"/>
          <w:b w:val="1"/>
          <w:sz w:val="24"/>
        </w:rPr>
        <w:t xml:space="preserve">                                                                                      </w:t>
      </w: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  <w:sz w:val="24"/>
        </w:rPr>
      </w:pPr>
    </w:p>
    <w:p>
      <w:pPr>
        <w:spacing w:lineRule="auto" w:line="240" w:after="0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DOSTAVITI:</w:t>
      </w:r>
    </w:p>
    <w:p>
      <w:pPr>
        <w:pStyle w:val="P2"/>
        <w:numPr>
          <w:ilvl w:val="0"/>
          <w:numId w:val="5"/>
        </w:numPr>
        <w:spacing w:lineRule="auto" w:line="240" w:after="0"/>
        <w:ind w:hanging="284" w:left="284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Findak Josip iz Zlatara, Milivoja Stančića 14,</w:t>
      </w:r>
    </w:p>
    <w:p>
      <w:pPr>
        <w:pStyle w:val="P2"/>
        <w:numPr>
          <w:ilvl w:val="0"/>
          <w:numId w:val="5"/>
        </w:numPr>
        <w:spacing w:lineRule="auto" w:line="240" w:after="0"/>
        <w:ind w:hanging="284" w:left="284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Radovanić Stjepan iz Velikog Trgovišća, Vižovlje 44,</w:t>
      </w:r>
    </w:p>
    <w:p>
      <w:pPr>
        <w:pStyle w:val="P2"/>
        <w:numPr>
          <w:ilvl w:val="0"/>
          <w:numId w:val="5"/>
        </w:numPr>
        <w:spacing w:lineRule="auto" w:line="240" w:after="0"/>
        <w:ind w:hanging="284" w:left="284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Sokač Stjepan iz Stubičkih Toplica, Strmec Stubički 159, </w:t>
      </w:r>
    </w:p>
    <w:p>
      <w:pPr>
        <w:pStyle w:val="P2"/>
        <w:numPr>
          <w:ilvl w:val="0"/>
          <w:numId w:val="5"/>
        </w:numPr>
        <w:spacing w:lineRule="auto" w:line="240" w:after="0"/>
        <w:ind w:hanging="284" w:left="284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Općinski sud u Zlataru, n/p predsjednika g. Vinka Vladića,</w:t>
      </w:r>
    </w:p>
    <w:p>
      <w:pPr>
        <w:pStyle w:val="P2"/>
        <w:spacing w:lineRule="auto" w:line="240" w:after="0"/>
        <w:ind w:left="284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Zlatar, Trg slobode 14/A,</w:t>
      </w:r>
    </w:p>
    <w:p>
      <w:pPr>
        <w:pStyle w:val="P2"/>
        <w:numPr>
          <w:ilvl w:val="0"/>
          <w:numId w:val="5"/>
        </w:numPr>
        <w:spacing w:lineRule="auto" w:line="240" w:after="0"/>
        <w:ind w:hanging="284" w:left="284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«Službeni glasnik Krapinsko-zagorske županije», za objavu,</w:t>
      </w:r>
    </w:p>
    <w:p>
      <w:pPr>
        <w:pStyle w:val="P2"/>
        <w:numPr>
          <w:ilvl w:val="0"/>
          <w:numId w:val="5"/>
        </w:numPr>
        <w:spacing w:lineRule="auto" w:line="240" w:after="0"/>
        <w:ind w:hanging="284" w:left="284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Za Zbirku isprava, </w:t>
      </w:r>
    </w:p>
    <w:p>
      <w:pPr>
        <w:pStyle w:val="P2"/>
        <w:numPr>
          <w:ilvl w:val="0"/>
          <w:numId w:val="5"/>
        </w:numPr>
        <w:spacing w:lineRule="auto" w:line="240" w:after="0"/>
        <w:ind w:hanging="284" w:left="284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Za prilog Zapisniku, </w:t>
      </w:r>
    </w:p>
    <w:p>
      <w:pPr>
        <w:pStyle w:val="P2"/>
        <w:numPr>
          <w:ilvl w:val="0"/>
          <w:numId w:val="5"/>
        </w:numPr>
        <w:spacing w:lineRule="auto" w:line="240" w:after="0"/>
        <w:ind w:hanging="426" w:left="426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Pismohrana.                                                                                         </w:t>
      </w:r>
    </w:p>
    <w:p>
      <w:pPr>
        <w:rPr>
          <w:rStyle w:val="C3"/>
          <w:sz w:val="20"/>
        </w:rPr>
      </w:pPr>
    </w:p>
    <w:sectPr>
      <w:type w:val="nextPage"/>
      <w:pgSz w:w="11906" w:h="16838" w:code="0"/>
      <w:pgMar w:left="1418" w:right="1418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176A76DD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3303A0B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2">
    <w:nsid w:val="436F4221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">
    <w:nsid w:val="669B232A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716E697E"/>
    <w:multiLevelType w:val="multilevel"/>
    <w:lvl w:ilvl="0">
      <w:start w:val="1"/>
      <w:numFmt w:val="decimal"/>
      <w:suff w:val="tab"/>
      <w:lvlText w:val="%1."/>
      <w:lvlJc w:val="lef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Bez proreda"/>
    <w:next w:val="P1"/>
    <w:qFormat/>
    <w:pPr/>
    <w:rPr>
      <w:rFonts w:ascii="Times New Roman" w:hAnsi="Times New Roman"/>
      <w:sz w:val="24"/>
    </w:rPr>
  </w:style>
  <w:style w:type="paragraph" w:styleId="P2">
    <w:name w:val="Odlomak popisa"/>
    <w:basedOn w:val="P0"/>
    <w:next w:val="P2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Anamarija Valjak</dc:creator>
  <dcterms:created xsi:type="dcterms:W3CDTF">2022-02-28T11:40:00Z</dcterms:created>
  <cp:lastModifiedBy>Zoran Gumbas</cp:lastModifiedBy>
  <cp:lastPrinted>2022-02-28T13:26:00Z</cp:lastPrinted>
  <dcterms:modified xsi:type="dcterms:W3CDTF">2022-04-12T08:12:04Z</dcterms:modified>
  <cp:revision>6</cp:revision>
</cp:coreProperties>
</file>