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587A4" w14:textId="77777777" w:rsidR="00655BB9" w:rsidRDefault="00655BB9" w:rsidP="0005227F">
      <w:pPr>
        <w:pStyle w:val="Bezproreda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448D8F4" w14:textId="77777777" w:rsidR="0005227F" w:rsidRDefault="0005227F" w:rsidP="0005227F">
      <w:pPr>
        <w:pStyle w:val="Bezproreda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0D62">
        <w:rPr>
          <w:rFonts w:ascii="Times New Roman" w:hAnsi="Times New Roman"/>
          <w:b/>
          <w:color w:val="000000"/>
          <w:sz w:val="24"/>
          <w:szCs w:val="24"/>
        </w:rPr>
        <w:t xml:space="preserve">NACRT </w:t>
      </w:r>
    </w:p>
    <w:p w14:paraId="06EC01EB" w14:textId="77777777" w:rsidR="006D3484" w:rsidRPr="002B47F2" w:rsidRDefault="006D3484" w:rsidP="000522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2BD4D8C0" w14:textId="77777777" w:rsidR="0005227F" w:rsidRPr="00D23132" w:rsidRDefault="0005227F" w:rsidP="0005227F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B47F2">
        <w:rPr>
          <w:rFonts w:ascii="Times New Roman" w:hAnsi="Times New Roman"/>
          <w:color w:val="000000"/>
          <w:sz w:val="24"/>
          <w:szCs w:val="24"/>
        </w:rPr>
        <w:t>Na temelju članka 36. Zakona o poljoprivredi (</w:t>
      </w:r>
      <w:r>
        <w:rPr>
          <w:rFonts w:ascii="Times New Roman" w:hAnsi="Times New Roman"/>
          <w:color w:val="000000"/>
          <w:sz w:val="24"/>
          <w:szCs w:val="24"/>
        </w:rPr>
        <w:t>„Narodne novine“ RH br. 118/18,</w:t>
      </w:r>
      <w:r w:rsidRPr="002B47F2">
        <w:rPr>
          <w:rFonts w:ascii="Times New Roman" w:hAnsi="Times New Roman"/>
          <w:color w:val="000000"/>
          <w:sz w:val="24"/>
          <w:szCs w:val="24"/>
        </w:rPr>
        <w:t xml:space="preserve"> 42/2</w:t>
      </w:r>
      <w:r>
        <w:rPr>
          <w:rFonts w:ascii="Times New Roman" w:hAnsi="Times New Roman"/>
          <w:color w:val="000000"/>
          <w:sz w:val="24"/>
          <w:szCs w:val="24"/>
        </w:rPr>
        <w:t>0, 127/20 i 52/21) i članka 2. Odluke o</w:t>
      </w:r>
      <w:r w:rsidRPr="002B47F2">
        <w:rPr>
          <w:rFonts w:ascii="Times New Roman" w:hAnsi="Times New Roman"/>
          <w:color w:val="000000"/>
          <w:sz w:val="24"/>
          <w:szCs w:val="24"/>
        </w:rPr>
        <w:t xml:space="preserve"> mjera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 w:rsidRPr="002B47F2">
        <w:rPr>
          <w:rFonts w:ascii="Times New Roman" w:hAnsi="Times New Roman"/>
          <w:color w:val="000000"/>
          <w:sz w:val="24"/>
          <w:szCs w:val="24"/>
        </w:rPr>
        <w:t xml:space="preserve"> razvoja poljoprivredne proizvodnje Krapinsko-zagorske županije za razdoblje 2021.-2023. godine („Službeni glasnik Krapinsko-zagorske županije“ </w:t>
      </w:r>
      <w:r w:rsidRPr="00407182">
        <w:rPr>
          <w:rFonts w:ascii="Times New Roman" w:hAnsi="Times New Roman"/>
          <w:color w:val="000000"/>
          <w:sz w:val="24"/>
          <w:szCs w:val="24"/>
        </w:rPr>
        <w:t xml:space="preserve">broj </w:t>
      </w:r>
      <w:r>
        <w:rPr>
          <w:rFonts w:ascii="Times New Roman" w:hAnsi="Times New Roman"/>
          <w:color w:val="000000"/>
          <w:sz w:val="24"/>
          <w:szCs w:val="24"/>
        </w:rPr>
        <w:t>53A/20</w:t>
      </w:r>
      <w:r w:rsidRPr="002B47F2">
        <w:rPr>
          <w:rFonts w:ascii="Times New Roman" w:hAnsi="Times New Roman"/>
          <w:color w:val="000000"/>
          <w:sz w:val="24"/>
          <w:szCs w:val="24"/>
        </w:rPr>
        <w:t>) te članka 32. Statuta Krapinsko-zagorske županije (</w:t>
      </w:r>
      <w:r w:rsidRPr="0084788A">
        <w:rPr>
          <w:rFonts w:ascii="Times New Roman" w:hAnsi="Times New Roman"/>
          <w:sz w:val="24"/>
          <w:szCs w:val="24"/>
        </w:rPr>
        <w:t>„Službeni glasnik Krapinsko-zagorske županije“, br. 31/01., 5/06., 14/09., 11/13., 26/13., 13/18., 5/20, 10/21 i 15/21.- pročišćeni tekst), župan Krapinsko-zagorske županije donosi</w:t>
      </w:r>
    </w:p>
    <w:p w14:paraId="1F8BFA25" w14:textId="77777777" w:rsidR="0005227F" w:rsidRPr="002B47F2" w:rsidRDefault="0005227F" w:rsidP="0005227F">
      <w:pPr>
        <w:spacing w:line="276" w:lineRule="auto"/>
        <w:rPr>
          <w:b/>
        </w:rPr>
      </w:pPr>
    </w:p>
    <w:p w14:paraId="5808205A" w14:textId="77777777" w:rsidR="0005227F" w:rsidRDefault="0005227F" w:rsidP="0005227F">
      <w:pPr>
        <w:spacing w:line="276" w:lineRule="auto"/>
        <w:jc w:val="center"/>
        <w:rPr>
          <w:b/>
        </w:rPr>
      </w:pPr>
      <w:r>
        <w:rPr>
          <w:b/>
        </w:rPr>
        <w:t xml:space="preserve">Pravilnik o I. izmjeni i dopuni </w:t>
      </w:r>
    </w:p>
    <w:p w14:paraId="4ACDFE67" w14:textId="1F9CF8CD" w:rsidR="0005227F" w:rsidRDefault="006D3484" w:rsidP="0005227F">
      <w:pPr>
        <w:spacing w:line="276" w:lineRule="auto"/>
        <w:jc w:val="center"/>
        <w:rPr>
          <w:b/>
        </w:rPr>
      </w:pPr>
      <w:r>
        <w:rPr>
          <w:b/>
        </w:rPr>
        <w:t>Pravilnika I</w:t>
      </w:r>
      <w:r w:rsidR="0005227F">
        <w:rPr>
          <w:b/>
        </w:rPr>
        <w:t>. za provedbu mjera razvoja poljoprivredne proizvodnje Krapinsko-zagorske županije za razdoblje 2021.-2023. godine</w:t>
      </w:r>
    </w:p>
    <w:p w14:paraId="42A01995" w14:textId="77777777" w:rsidR="00BC5279" w:rsidRPr="00C93068" w:rsidRDefault="00BC5279" w:rsidP="0005227F">
      <w:pPr>
        <w:spacing w:line="276" w:lineRule="auto"/>
        <w:jc w:val="both"/>
      </w:pPr>
    </w:p>
    <w:p w14:paraId="46BA3614" w14:textId="26B3775B" w:rsidR="00F875EA" w:rsidRDefault="00A021C3" w:rsidP="00F875EA">
      <w:pPr>
        <w:spacing w:line="276" w:lineRule="auto"/>
        <w:jc w:val="center"/>
        <w:rPr>
          <w:b/>
        </w:rPr>
      </w:pPr>
      <w:r>
        <w:rPr>
          <w:b/>
        </w:rPr>
        <w:t>Članak 1</w:t>
      </w:r>
      <w:r w:rsidR="00F875EA" w:rsidRPr="00A72900">
        <w:rPr>
          <w:b/>
        </w:rPr>
        <w:t>.</w:t>
      </w:r>
    </w:p>
    <w:p w14:paraId="70B97381" w14:textId="1E591A13" w:rsidR="00F875EA" w:rsidRDefault="00A021C3" w:rsidP="00A021C3">
      <w:pPr>
        <w:spacing w:line="276" w:lineRule="auto"/>
        <w:jc w:val="both"/>
      </w:pPr>
      <w:r w:rsidRPr="00E86767">
        <w:t>U</w:t>
      </w:r>
      <w:r>
        <w:t xml:space="preserve"> Pravilniku I. za provedbu mjera razvoja poljoprivredne proizvodnje Krapinsko-zagorske županije za razdoblje 2021.-2023. godine („Službeni glasnik Krapinsko-zagorske županije“ br. 3/21) (u daljnjem tekstu Pravilnik), </w:t>
      </w:r>
      <w:r w:rsidR="0094528D">
        <w:t>odjeljku V.</w:t>
      </w:r>
      <w:r w:rsidR="00F875EA">
        <w:t xml:space="preserve"> Povrat</w:t>
      </w:r>
      <w:r>
        <w:t xml:space="preserve"> sredstava potpore, članak 46.,</w:t>
      </w:r>
      <w:r w:rsidR="00F875EA">
        <w:t xml:space="preserve"> stavak 1. mijenja se i glasi:</w:t>
      </w:r>
    </w:p>
    <w:p w14:paraId="15911EB1" w14:textId="53E1A9F1" w:rsidR="00F875EA" w:rsidRDefault="00F875EA" w:rsidP="00F875EA">
      <w:pPr>
        <w:spacing w:line="276" w:lineRule="auto"/>
        <w:jc w:val="both"/>
      </w:pPr>
      <w:r>
        <w:t xml:space="preserve">„Korisnik je dužan vratiti Županiji </w:t>
      </w:r>
      <w:r w:rsidRPr="0094528D">
        <w:t>cjelokupan isplaćeni iznos dodijeljene potpore,</w:t>
      </w:r>
      <w:r>
        <w:t xml:space="preserve"> uvećan za iznos zakonskih zateznih kamata koje se računaju od dana isplate potpore Korisniku, u slučajevima kada: </w:t>
      </w:r>
    </w:p>
    <w:p w14:paraId="7B532578" w14:textId="77777777" w:rsidR="00F875EA" w:rsidRDefault="00F875EA" w:rsidP="00F875EA">
      <w:pPr>
        <w:pStyle w:val="Odlomakpopisa"/>
        <w:numPr>
          <w:ilvl w:val="0"/>
          <w:numId w:val="1"/>
        </w:numPr>
        <w:spacing w:line="276" w:lineRule="auto"/>
      </w:pPr>
      <w:r>
        <w:t xml:space="preserve">nije izvršio </w:t>
      </w:r>
      <w:r w:rsidRPr="003B5B0A">
        <w:t>ni jednu</w:t>
      </w:r>
      <w:r>
        <w:t xml:space="preserve"> prihvatljivu aktivnost utvrđenu Ugovorom;</w:t>
      </w:r>
    </w:p>
    <w:p w14:paraId="3FD15D23" w14:textId="77777777" w:rsidR="00F875EA" w:rsidRDefault="00F875EA" w:rsidP="00F875EA">
      <w:pPr>
        <w:pStyle w:val="Odlomakpopisa"/>
        <w:numPr>
          <w:ilvl w:val="0"/>
          <w:numId w:val="1"/>
        </w:numPr>
        <w:spacing w:line="276" w:lineRule="auto"/>
      </w:pPr>
      <w:r>
        <w:t>ako se nije pridržavao preuzetih obveza iz Ugovora;</w:t>
      </w:r>
    </w:p>
    <w:p w14:paraId="5DEEDAF5" w14:textId="77777777" w:rsidR="00F875EA" w:rsidRDefault="00F875EA" w:rsidP="00F875EA">
      <w:pPr>
        <w:pStyle w:val="Odlomakpopisa"/>
        <w:numPr>
          <w:ilvl w:val="0"/>
          <w:numId w:val="1"/>
        </w:numPr>
        <w:spacing w:line="276" w:lineRule="auto"/>
      </w:pPr>
      <w:r>
        <w:t xml:space="preserve">se kontrolom na terenu utvrdi da nisu provedene </w:t>
      </w:r>
      <w:r w:rsidRPr="003B5B0A">
        <w:t>sve prihvatljive</w:t>
      </w:r>
      <w:r>
        <w:t xml:space="preserve"> aktivnosti za koje je isplaćena potpora; </w:t>
      </w:r>
    </w:p>
    <w:p w14:paraId="2F52E1A4" w14:textId="77777777" w:rsidR="00F875EA" w:rsidRDefault="00F875EA" w:rsidP="00F875EA">
      <w:pPr>
        <w:pStyle w:val="Odlomakpopisa"/>
        <w:numPr>
          <w:ilvl w:val="0"/>
          <w:numId w:val="1"/>
        </w:numPr>
        <w:spacing w:line="276" w:lineRule="auto"/>
      </w:pPr>
      <w:r>
        <w:t>ne dostavi izvješće/dopunu izvješća o utrošku sredstava potpore u roku određenom Pravilnikom i Ugovorom;</w:t>
      </w:r>
    </w:p>
    <w:p w14:paraId="19A714FE" w14:textId="77777777" w:rsidR="00F875EA" w:rsidRDefault="00F875EA" w:rsidP="00F875EA">
      <w:pPr>
        <w:pStyle w:val="Odlomakpopisa"/>
        <w:numPr>
          <w:ilvl w:val="0"/>
          <w:numId w:val="1"/>
        </w:numPr>
        <w:spacing w:line="276" w:lineRule="auto"/>
      </w:pPr>
      <w:r>
        <w:t>se kontrolom na terenu utvrdi drugačije stanje od onog koje je bilo osnova za odobrenje sredstava“.</w:t>
      </w:r>
    </w:p>
    <w:p w14:paraId="39DD0188" w14:textId="77777777" w:rsidR="00F875EA" w:rsidRDefault="00F875EA" w:rsidP="00F875EA">
      <w:pPr>
        <w:spacing w:line="276" w:lineRule="auto"/>
      </w:pPr>
    </w:p>
    <w:p w14:paraId="6E908D27" w14:textId="77777777" w:rsidR="00F875EA" w:rsidRDefault="00F875EA" w:rsidP="00F875EA">
      <w:pPr>
        <w:spacing w:line="276" w:lineRule="auto"/>
      </w:pPr>
      <w:r>
        <w:t>U istom članku stavak 2. mijenja se i glasi:</w:t>
      </w:r>
    </w:p>
    <w:p w14:paraId="094888BC" w14:textId="7F5D44BD" w:rsidR="00C17E82" w:rsidRDefault="00F875EA" w:rsidP="00655BB9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>
        <w:t>„</w:t>
      </w:r>
      <w:r w:rsidR="00BF5D43">
        <w:t xml:space="preserve">  </w:t>
      </w:r>
      <w:r w:rsidRPr="00020E5C">
        <w:rPr>
          <w:rFonts w:eastAsia="Calibri"/>
          <w:lang w:eastAsia="en-US"/>
        </w:rPr>
        <w:t>U slučajevima iz st 1. ovog članka Pravilnika, župan donosi Odluku o obvezi</w:t>
      </w:r>
      <w:r>
        <w:rPr>
          <w:rFonts w:eastAsia="Calibri"/>
          <w:lang w:eastAsia="en-US"/>
        </w:rPr>
        <w:t xml:space="preserve"> </w:t>
      </w:r>
      <w:r w:rsidRPr="0094528D">
        <w:rPr>
          <w:rFonts w:eastAsia="Calibri"/>
          <w:lang w:eastAsia="en-US"/>
        </w:rPr>
        <w:t xml:space="preserve">povrata </w:t>
      </w:r>
      <w:r w:rsidR="00655BB9" w:rsidRPr="0094528D">
        <w:rPr>
          <w:rFonts w:eastAsia="Calibri"/>
          <w:lang w:eastAsia="en-US"/>
        </w:rPr>
        <w:t>cjelokupno</w:t>
      </w:r>
      <w:r w:rsidRPr="0094528D">
        <w:rPr>
          <w:rFonts w:eastAsia="Calibri"/>
          <w:lang w:eastAsia="en-US"/>
        </w:rPr>
        <w:t xml:space="preserve"> isplaćenog iznosa dodijeljene potpore</w:t>
      </w:r>
      <w:r w:rsidRPr="00020E5C">
        <w:rPr>
          <w:rFonts w:eastAsia="Calibri"/>
          <w:lang w:eastAsia="en-US"/>
        </w:rPr>
        <w:t>, te korisnik nema pravo na ostvarenje potpora temeljem važećih Pravilnika za provedbu mjera razvoja poljoprivredne proizvodnje u slijedećoj</w:t>
      </w:r>
      <w:r w:rsidRPr="00FD28AE">
        <w:rPr>
          <w:rFonts w:eastAsia="Calibri"/>
          <w:lang w:eastAsia="en-US"/>
        </w:rPr>
        <w:t xml:space="preserve"> kalendarskoj </w:t>
      </w:r>
      <w:r w:rsidRPr="00020E5C">
        <w:rPr>
          <w:rFonts w:eastAsia="Calibri"/>
          <w:lang w:eastAsia="en-US"/>
        </w:rPr>
        <w:t>godini</w:t>
      </w:r>
    </w:p>
    <w:p w14:paraId="4EEEC8B0" w14:textId="77777777" w:rsidR="00655BB9" w:rsidRDefault="00655BB9" w:rsidP="00C17E82">
      <w:pPr>
        <w:spacing w:line="276" w:lineRule="auto"/>
        <w:jc w:val="both"/>
        <w:rPr>
          <w:rFonts w:eastAsia="Calibri"/>
          <w:lang w:eastAsia="en-US"/>
        </w:rPr>
      </w:pPr>
    </w:p>
    <w:p w14:paraId="2299526C" w14:textId="27E1DE43" w:rsidR="00655BB9" w:rsidRPr="00224166" w:rsidRDefault="00C16B19" w:rsidP="00C17E82">
      <w:pPr>
        <w:spacing w:line="276" w:lineRule="auto"/>
        <w:jc w:val="both"/>
        <w:rPr>
          <w:rFonts w:eastAsia="Calibri"/>
          <w:lang w:eastAsia="en-US"/>
        </w:rPr>
      </w:pPr>
      <w:r w:rsidRPr="00224166">
        <w:rPr>
          <w:rFonts w:eastAsia="Calibri"/>
          <w:lang w:eastAsia="en-US"/>
        </w:rPr>
        <w:t>U i</w:t>
      </w:r>
      <w:r w:rsidR="00655BB9" w:rsidRPr="00224166">
        <w:rPr>
          <w:rFonts w:eastAsia="Calibri"/>
          <w:lang w:eastAsia="en-US"/>
        </w:rPr>
        <w:t>stom članku dodaje se stavak 3 koji glasi:</w:t>
      </w:r>
    </w:p>
    <w:p w14:paraId="67B0FCF0" w14:textId="0F0177F6" w:rsidR="00655BB9" w:rsidRPr="0006162C" w:rsidRDefault="00655BB9" w:rsidP="00C17E82">
      <w:pPr>
        <w:spacing w:line="276" w:lineRule="auto"/>
        <w:jc w:val="both"/>
      </w:pPr>
      <w:r w:rsidRPr="0094528D">
        <w:rPr>
          <w:rFonts w:eastAsia="Calibri"/>
          <w:lang w:eastAsia="en-US"/>
        </w:rPr>
        <w:t>Korisnici koji su nakon sklopljenog Ugovora zatražili raskid Ugovora prije isteka Ugovora i nam</w:t>
      </w:r>
      <w:r w:rsidR="0022625A" w:rsidRPr="0094528D">
        <w:rPr>
          <w:rFonts w:eastAsia="Calibri"/>
          <w:lang w:eastAsia="en-US"/>
        </w:rPr>
        <w:t>jenskog utroška sredstava, te</w:t>
      </w:r>
      <w:r w:rsidRPr="0094528D">
        <w:rPr>
          <w:rFonts w:eastAsia="Calibri"/>
          <w:lang w:eastAsia="en-US"/>
        </w:rPr>
        <w:t xml:space="preserve"> izvršili povrat temeljem Odluke o obvezi povrata cjelokupnog isplaćenog iznosa dodijeljene potpore, zadržavaju pravo na ostvarenje potpore u slijedećoj kalendarskoj godini.</w:t>
      </w:r>
      <w:r>
        <w:rPr>
          <w:rFonts w:eastAsia="Calibri"/>
          <w:lang w:eastAsia="en-US"/>
        </w:rPr>
        <w:t xml:space="preserve"> </w:t>
      </w:r>
    </w:p>
    <w:p w14:paraId="0E58DD67" w14:textId="77777777" w:rsidR="00F875EA" w:rsidRDefault="00F875EA" w:rsidP="00C17E82">
      <w:pPr>
        <w:rPr>
          <w:b/>
        </w:rPr>
      </w:pPr>
    </w:p>
    <w:p w14:paraId="023261EF" w14:textId="32FB69C6" w:rsidR="00F875EA" w:rsidRDefault="0094528D" w:rsidP="00F875EA">
      <w:pPr>
        <w:jc w:val="center"/>
        <w:rPr>
          <w:b/>
        </w:rPr>
      </w:pPr>
      <w:r>
        <w:rPr>
          <w:b/>
        </w:rPr>
        <w:t>Članak 2</w:t>
      </w:r>
      <w:r w:rsidR="00F875EA" w:rsidRPr="006D3484">
        <w:rPr>
          <w:b/>
        </w:rPr>
        <w:t>.</w:t>
      </w:r>
    </w:p>
    <w:p w14:paraId="61E3B310" w14:textId="77777777" w:rsidR="00F875EA" w:rsidRDefault="00F875EA" w:rsidP="00F875EA"/>
    <w:p w14:paraId="77595137" w14:textId="54B18462" w:rsidR="00F875EA" w:rsidRDefault="00BF5D43" w:rsidP="00F875EA">
      <w:r>
        <w:t>Iza članka 46. dodaje se članak 46</w:t>
      </w:r>
      <w:r w:rsidR="00F875EA" w:rsidRPr="000A679B">
        <w:t xml:space="preserve">.a koji glasi: </w:t>
      </w:r>
    </w:p>
    <w:p w14:paraId="388DAB1C" w14:textId="77777777" w:rsidR="00F875EA" w:rsidRPr="000A679B" w:rsidRDefault="00F875EA" w:rsidP="00F875EA"/>
    <w:p w14:paraId="2DEA1C07" w14:textId="17C161C4" w:rsidR="00F875EA" w:rsidRPr="0094528D" w:rsidRDefault="006D3484" w:rsidP="0094528D">
      <w:pPr>
        <w:spacing w:line="276" w:lineRule="auto"/>
        <w:jc w:val="both"/>
      </w:pPr>
      <w:r>
        <w:t>„</w:t>
      </w:r>
      <w:r w:rsidR="00F875EA" w:rsidRPr="0094528D">
        <w:t>Korisnik je dužan vratiti Županiji proporcionalni iznos dodijeljene potpore</w:t>
      </w:r>
      <w:r w:rsidR="00C16B19" w:rsidRPr="0094528D">
        <w:t xml:space="preserve"> uvećan za iznos zakonskih zateznih kamata koje se računaju od dana isplate potpore Korisniku, u slučajevima kada: </w:t>
      </w:r>
      <w:bookmarkStart w:id="0" w:name="_GoBack"/>
      <w:bookmarkEnd w:id="0"/>
    </w:p>
    <w:p w14:paraId="0941FDA1" w14:textId="77777777" w:rsidR="00F875EA" w:rsidRPr="0094528D" w:rsidRDefault="00F875EA" w:rsidP="00F875EA">
      <w:pPr>
        <w:pStyle w:val="Odlomakpopisa"/>
        <w:numPr>
          <w:ilvl w:val="0"/>
          <w:numId w:val="2"/>
        </w:numPr>
        <w:jc w:val="both"/>
      </w:pPr>
      <w:r w:rsidRPr="0094528D">
        <w:t>nije izvršio dio prihvatljivih aktivnosti utvrđenih Ugovorom;</w:t>
      </w:r>
    </w:p>
    <w:p w14:paraId="43ABCF19" w14:textId="77777777" w:rsidR="00F875EA" w:rsidRPr="0094528D" w:rsidRDefault="00F875EA" w:rsidP="00F875EA">
      <w:pPr>
        <w:pStyle w:val="Odlomakpopisa"/>
        <w:numPr>
          <w:ilvl w:val="0"/>
          <w:numId w:val="2"/>
        </w:numPr>
        <w:jc w:val="both"/>
      </w:pPr>
      <w:r w:rsidRPr="0094528D">
        <w:t>se kontrolom na terenu utvrdi da nije proveden dio prihvatljivih aktivnosti za koje je isplaćena potpora;</w:t>
      </w:r>
    </w:p>
    <w:p w14:paraId="3134C21B" w14:textId="77777777" w:rsidR="00F875EA" w:rsidRPr="006D3484" w:rsidRDefault="00F875EA" w:rsidP="00F875EA">
      <w:pPr>
        <w:ind w:left="360"/>
        <w:jc w:val="both"/>
        <w:rPr>
          <w:highlight w:val="yellow"/>
        </w:rPr>
      </w:pPr>
      <w:r w:rsidRPr="0094528D">
        <w:t>(2) u slučajevima iz st. 1. ovog Pravilnika, župan donosi Odluku o obvezi povrata proporcionalnog iznosa dodijeljene potpore.</w:t>
      </w:r>
    </w:p>
    <w:p w14:paraId="50075F59" w14:textId="77777777" w:rsidR="00F875EA" w:rsidRDefault="00F875EA" w:rsidP="00F875EA">
      <w:pPr>
        <w:pStyle w:val="Odlomakpopisa"/>
        <w:jc w:val="both"/>
      </w:pPr>
    </w:p>
    <w:p w14:paraId="45E1B57E" w14:textId="100BA7EE" w:rsidR="00F875EA" w:rsidRDefault="0094528D" w:rsidP="00F875EA">
      <w:pPr>
        <w:pStyle w:val="Odlomakpopisa"/>
        <w:jc w:val="center"/>
        <w:rPr>
          <w:b/>
        </w:rPr>
      </w:pPr>
      <w:r>
        <w:rPr>
          <w:b/>
        </w:rPr>
        <w:t>Članak 3</w:t>
      </w:r>
      <w:r w:rsidR="00F875EA" w:rsidRPr="00CD317B">
        <w:rPr>
          <w:b/>
        </w:rPr>
        <w:t>.</w:t>
      </w:r>
    </w:p>
    <w:p w14:paraId="7AC715E6" w14:textId="77777777" w:rsidR="00BC5279" w:rsidRDefault="00BC5279" w:rsidP="00F875EA">
      <w:pPr>
        <w:pStyle w:val="Odlomakpopisa"/>
        <w:jc w:val="center"/>
        <w:rPr>
          <w:b/>
        </w:rPr>
      </w:pPr>
    </w:p>
    <w:p w14:paraId="7EFC8CA5" w14:textId="77777777" w:rsidR="00F875EA" w:rsidRDefault="00F875EA" w:rsidP="00F875EA">
      <w:r w:rsidRPr="00CD317B">
        <w:t xml:space="preserve">Ovaj Pravilnik stupa na </w:t>
      </w:r>
      <w:r>
        <w:t xml:space="preserve">snagu prvog dana od dana objave u „Službenom glasniku Krapinsko-zagorske županije“. </w:t>
      </w:r>
    </w:p>
    <w:p w14:paraId="39AC8908" w14:textId="77777777" w:rsidR="00F875EA" w:rsidRDefault="00F875EA" w:rsidP="00F875EA"/>
    <w:p w14:paraId="2A360365" w14:textId="77777777" w:rsidR="0094528D" w:rsidRDefault="00F875EA" w:rsidP="00F875EA">
      <w:pPr>
        <w:ind w:left="7788"/>
        <w:rPr>
          <w:b/>
        </w:rPr>
      </w:pPr>
      <w:r>
        <w:rPr>
          <w:b/>
        </w:rPr>
        <w:t xml:space="preserve">  </w:t>
      </w:r>
    </w:p>
    <w:p w14:paraId="5D029DB3" w14:textId="77777777" w:rsidR="0094528D" w:rsidRDefault="0094528D" w:rsidP="00F875EA">
      <w:pPr>
        <w:ind w:left="7788"/>
        <w:rPr>
          <w:b/>
        </w:rPr>
      </w:pPr>
    </w:p>
    <w:p w14:paraId="2B11D1BF" w14:textId="752D116E" w:rsidR="00F875EA" w:rsidRDefault="00F875EA" w:rsidP="0094528D">
      <w:pPr>
        <w:ind w:left="7080"/>
        <w:jc w:val="center"/>
        <w:rPr>
          <w:b/>
        </w:rPr>
      </w:pPr>
      <w:r w:rsidRPr="00CD317B">
        <w:rPr>
          <w:b/>
        </w:rPr>
        <w:t>ŽUPAN</w:t>
      </w:r>
    </w:p>
    <w:p w14:paraId="4868B5DE" w14:textId="77777777" w:rsidR="0094528D" w:rsidRDefault="0094528D" w:rsidP="0094528D">
      <w:pPr>
        <w:ind w:left="7080"/>
        <w:jc w:val="center"/>
        <w:rPr>
          <w:b/>
        </w:rPr>
      </w:pPr>
    </w:p>
    <w:p w14:paraId="7415D751" w14:textId="39737B21" w:rsidR="0094528D" w:rsidRDefault="0094528D" w:rsidP="0094528D">
      <w:pPr>
        <w:ind w:left="7080"/>
        <w:jc w:val="center"/>
        <w:rPr>
          <w:b/>
        </w:rPr>
      </w:pPr>
      <w:r>
        <w:rPr>
          <w:b/>
        </w:rPr>
        <w:t>Željko Kolar</w:t>
      </w:r>
    </w:p>
    <w:p w14:paraId="6B281EE2" w14:textId="77777777" w:rsidR="0005227F" w:rsidRPr="00C93068" w:rsidRDefault="0005227F" w:rsidP="0005227F">
      <w:pPr>
        <w:spacing w:line="276" w:lineRule="auto"/>
        <w:jc w:val="both"/>
      </w:pPr>
    </w:p>
    <w:p w14:paraId="7D35A5BB" w14:textId="77777777" w:rsidR="00EB70CC" w:rsidRDefault="00EB70CC"/>
    <w:p w14:paraId="431360E9" w14:textId="77777777" w:rsidR="006D3484" w:rsidRDefault="006D3484" w:rsidP="00BF5D43"/>
    <w:sectPr w:rsidR="006D3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77B9"/>
    <w:multiLevelType w:val="hybridMultilevel"/>
    <w:tmpl w:val="3DC046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7521"/>
    <w:multiLevelType w:val="hybridMultilevel"/>
    <w:tmpl w:val="05A6FB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7F"/>
    <w:rsid w:val="0005227F"/>
    <w:rsid w:val="00101737"/>
    <w:rsid w:val="00224166"/>
    <w:rsid w:val="0022625A"/>
    <w:rsid w:val="003F105F"/>
    <w:rsid w:val="00637DF4"/>
    <w:rsid w:val="00655BB9"/>
    <w:rsid w:val="006D3484"/>
    <w:rsid w:val="007129A5"/>
    <w:rsid w:val="00735694"/>
    <w:rsid w:val="00744581"/>
    <w:rsid w:val="00763647"/>
    <w:rsid w:val="0094528D"/>
    <w:rsid w:val="009C300E"/>
    <w:rsid w:val="00A021C3"/>
    <w:rsid w:val="00BA2832"/>
    <w:rsid w:val="00BC5279"/>
    <w:rsid w:val="00BF5D43"/>
    <w:rsid w:val="00C16B19"/>
    <w:rsid w:val="00C17E82"/>
    <w:rsid w:val="00CE3624"/>
    <w:rsid w:val="00EB70CC"/>
    <w:rsid w:val="00EB7508"/>
    <w:rsid w:val="00F8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8601"/>
  <w15:chartTrackingRefBased/>
  <w15:docId w15:val="{1DEC30C4-D214-4131-8ADD-CC58AC7B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522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05227F"/>
    <w:rPr>
      <w:rFonts w:ascii="Calibri" w:eastAsia="Calibri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05227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5227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5227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75E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75EA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F875EA"/>
    <w:pPr>
      <w:ind w:left="720"/>
      <w:contextualSpacing/>
    </w:p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C527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C527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18</cp:revision>
  <cp:lastPrinted>2021-12-03T07:08:00Z</cp:lastPrinted>
  <dcterms:created xsi:type="dcterms:W3CDTF">2021-12-02T09:09:00Z</dcterms:created>
  <dcterms:modified xsi:type="dcterms:W3CDTF">2021-12-07T12:24:00Z</dcterms:modified>
</cp:coreProperties>
</file>