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C6" w:rsidRPr="00136BC6" w:rsidRDefault="00136BC6" w:rsidP="00136BC6">
      <w:pPr>
        <w:spacing w:line="360" w:lineRule="auto"/>
        <w:jc w:val="both"/>
        <w:rPr>
          <w:sz w:val="24"/>
          <w:szCs w:val="24"/>
        </w:rPr>
      </w:pPr>
      <w:bookmarkStart w:id="0" w:name="_Hlk24107953"/>
      <w:bookmarkStart w:id="1" w:name="_GoBack"/>
      <w:bookmarkEnd w:id="1"/>
      <w:r w:rsidRPr="00136BC6">
        <w:rPr>
          <w:sz w:val="24"/>
          <w:szCs w:val="24"/>
        </w:rPr>
        <w:t xml:space="preserve">                       </w:t>
      </w:r>
      <w:r w:rsidR="001E1866" w:rsidRPr="00136BC6">
        <w:rPr>
          <w:noProof/>
          <w:sz w:val="24"/>
          <w:szCs w:val="24"/>
        </w:rPr>
        <w:drawing>
          <wp:inline distT="0" distB="0" distL="0" distR="0">
            <wp:extent cx="437515" cy="572135"/>
            <wp:effectExtent l="0" t="0" r="635" b="0"/>
            <wp:docPr id="1" name="Slika 1" descr="Grb Republike 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epublike Hrvats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515" cy="572135"/>
                    </a:xfrm>
                    <a:prstGeom prst="rect">
                      <a:avLst/>
                    </a:prstGeom>
                    <a:noFill/>
                    <a:ln>
                      <a:noFill/>
                    </a:ln>
                  </pic:spPr>
                </pic:pic>
              </a:graphicData>
            </a:graphic>
          </wp:inline>
        </w:drawing>
      </w:r>
    </w:p>
    <w:p w:rsidR="00136BC6" w:rsidRPr="00136BC6" w:rsidRDefault="00136BC6" w:rsidP="00136BC6">
      <w:pPr>
        <w:tabs>
          <w:tab w:val="center" w:pos="4111"/>
        </w:tabs>
        <w:jc w:val="both"/>
        <w:rPr>
          <w:b/>
          <w:sz w:val="24"/>
          <w:szCs w:val="24"/>
        </w:rPr>
      </w:pPr>
      <w:r w:rsidRPr="00136BC6">
        <w:rPr>
          <w:b/>
          <w:sz w:val="24"/>
          <w:szCs w:val="24"/>
        </w:rPr>
        <w:t xml:space="preserve">   R E P U B L I K A  H R V A T S K A</w:t>
      </w:r>
    </w:p>
    <w:p w:rsidR="00136BC6" w:rsidRPr="00136BC6" w:rsidRDefault="00136BC6" w:rsidP="00136BC6">
      <w:pPr>
        <w:jc w:val="both"/>
        <w:rPr>
          <w:b/>
          <w:sz w:val="24"/>
          <w:szCs w:val="24"/>
        </w:rPr>
      </w:pPr>
      <w:r w:rsidRPr="00136BC6">
        <w:rPr>
          <w:b/>
          <w:sz w:val="24"/>
          <w:szCs w:val="24"/>
        </w:rPr>
        <w:t>KRAPINSKO-ZAGORSKA ŽUPANIJA</w:t>
      </w:r>
    </w:p>
    <w:p w:rsidR="00136BC6" w:rsidRPr="00136BC6" w:rsidRDefault="00136BC6" w:rsidP="00136BC6">
      <w:pPr>
        <w:jc w:val="both"/>
        <w:rPr>
          <w:sz w:val="24"/>
          <w:szCs w:val="24"/>
        </w:rPr>
      </w:pPr>
      <w:r w:rsidRPr="00136BC6">
        <w:rPr>
          <w:sz w:val="24"/>
          <w:szCs w:val="24"/>
        </w:rPr>
        <w:t xml:space="preserve"> UPRAVNI ODJEL ZA OPĆU UPRAVU</w:t>
      </w:r>
    </w:p>
    <w:p w:rsidR="00136BC6" w:rsidRPr="00136BC6" w:rsidRDefault="00136BC6" w:rsidP="00136BC6">
      <w:pPr>
        <w:jc w:val="both"/>
        <w:rPr>
          <w:sz w:val="24"/>
          <w:szCs w:val="24"/>
        </w:rPr>
      </w:pPr>
      <w:r w:rsidRPr="00136BC6">
        <w:rPr>
          <w:sz w:val="24"/>
          <w:szCs w:val="24"/>
        </w:rPr>
        <w:t xml:space="preserve">   I IMOVINSKO-PRAVNE POSLOVE </w:t>
      </w:r>
    </w:p>
    <w:p w:rsidR="005C3351" w:rsidRPr="00136BC6" w:rsidRDefault="00136BC6" w:rsidP="00136BC6">
      <w:pPr>
        <w:jc w:val="both"/>
        <w:rPr>
          <w:sz w:val="24"/>
          <w:szCs w:val="24"/>
        </w:rPr>
      </w:pPr>
      <w:r w:rsidRPr="00136BC6">
        <w:rPr>
          <w:sz w:val="24"/>
          <w:szCs w:val="24"/>
          <w:lang w:val="en-GB"/>
        </w:rPr>
        <w:t>KLASA</w:t>
      </w:r>
      <w:r w:rsidRPr="00136BC6">
        <w:rPr>
          <w:sz w:val="24"/>
          <w:szCs w:val="24"/>
        </w:rPr>
        <w:t xml:space="preserve">: </w:t>
      </w:r>
      <w:r w:rsidRPr="00136BC6">
        <w:rPr>
          <w:sz w:val="24"/>
          <w:szCs w:val="24"/>
          <w:lang w:val="en-GB"/>
        </w:rPr>
        <w:t>UP</w:t>
      </w:r>
      <w:r w:rsidRPr="00136BC6">
        <w:rPr>
          <w:sz w:val="24"/>
          <w:szCs w:val="24"/>
        </w:rPr>
        <w:t>/</w:t>
      </w:r>
      <w:r w:rsidRPr="00136BC6">
        <w:rPr>
          <w:sz w:val="24"/>
          <w:szCs w:val="24"/>
          <w:lang w:val="en-GB"/>
        </w:rPr>
        <w:t>I</w:t>
      </w:r>
      <w:r w:rsidR="00172A9D">
        <w:rPr>
          <w:sz w:val="24"/>
          <w:szCs w:val="24"/>
        </w:rPr>
        <w:t>-943-04/20-01/143</w:t>
      </w:r>
    </w:p>
    <w:p w:rsidR="00754348" w:rsidRDefault="00282291" w:rsidP="00136BC6">
      <w:pPr>
        <w:jc w:val="both"/>
        <w:rPr>
          <w:sz w:val="24"/>
          <w:szCs w:val="24"/>
        </w:rPr>
      </w:pPr>
      <w:r>
        <w:rPr>
          <w:sz w:val="24"/>
          <w:szCs w:val="24"/>
        </w:rPr>
        <w:t>URBROJ: 2140-14-</w:t>
      </w:r>
      <w:r w:rsidR="002A3B30">
        <w:rPr>
          <w:sz w:val="24"/>
          <w:szCs w:val="24"/>
        </w:rPr>
        <w:t>02-02-2</w:t>
      </w:r>
      <w:r w:rsidR="00172A9D">
        <w:rPr>
          <w:sz w:val="24"/>
          <w:szCs w:val="24"/>
        </w:rPr>
        <w:t>2-7</w:t>
      </w:r>
    </w:p>
    <w:p w:rsidR="00136BC6" w:rsidRPr="00136BC6" w:rsidRDefault="00136BC6" w:rsidP="00136BC6">
      <w:pPr>
        <w:jc w:val="both"/>
        <w:rPr>
          <w:sz w:val="24"/>
          <w:szCs w:val="24"/>
        </w:rPr>
      </w:pPr>
      <w:r w:rsidRPr="00136BC6">
        <w:rPr>
          <w:sz w:val="24"/>
          <w:szCs w:val="24"/>
        </w:rPr>
        <w:t xml:space="preserve">Donja Stubica, </w:t>
      </w:r>
      <w:r w:rsidR="00172A9D">
        <w:rPr>
          <w:sz w:val="24"/>
          <w:szCs w:val="24"/>
        </w:rPr>
        <w:t>27. travnja 2022.</w:t>
      </w:r>
    </w:p>
    <w:p w:rsidR="00136BC6" w:rsidRPr="00136BC6" w:rsidRDefault="00136BC6" w:rsidP="00136BC6">
      <w:pPr>
        <w:jc w:val="both"/>
        <w:rPr>
          <w:sz w:val="24"/>
          <w:szCs w:val="24"/>
        </w:rPr>
      </w:pPr>
    </w:p>
    <w:p w:rsidR="00FC2A63" w:rsidRPr="00136BC6" w:rsidRDefault="00FC2A63" w:rsidP="00FC2A63">
      <w:pPr>
        <w:jc w:val="both"/>
        <w:rPr>
          <w:sz w:val="24"/>
          <w:szCs w:val="24"/>
        </w:rPr>
      </w:pPr>
    </w:p>
    <w:p w:rsidR="00FC2A63" w:rsidRDefault="00FC2A63" w:rsidP="00FC2A63">
      <w:pPr>
        <w:jc w:val="both"/>
        <w:rPr>
          <w:sz w:val="24"/>
          <w:szCs w:val="24"/>
        </w:rPr>
      </w:pPr>
      <w:r w:rsidRPr="00136BC6">
        <w:rPr>
          <w:sz w:val="24"/>
          <w:szCs w:val="24"/>
        </w:rPr>
        <w:t xml:space="preserve">                   </w:t>
      </w:r>
      <w:r w:rsidR="00136BC6" w:rsidRPr="00136BC6">
        <w:rPr>
          <w:sz w:val="24"/>
          <w:szCs w:val="24"/>
        </w:rPr>
        <w:t xml:space="preserve">Krapinsko-zagorska županija, </w:t>
      </w:r>
      <w:r w:rsidRPr="00136BC6">
        <w:rPr>
          <w:sz w:val="24"/>
          <w:szCs w:val="24"/>
        </w:rPr>
        <w:t>Upravni odjel za opću upravu i imovinsko-pravne poslove temeljem članka 34. stavak 1. Zakona o općem upravnom postupku („Narodne novine“ br. 47/09)  u predmetu</w:t>
      </w:r>
      <w:r w:rsidR="00754348">
        <w:rPr>
          <w:sz w:val="24"/>
          <w:szCs w:val="24"/>
        </w:rPr>
        <w:t xml:space="preserve"> Hrvatske </w:t>
      </w:r>
      <w:r w:rsidR="00172A9D">
        <w:rPr>
          <w:sz w:val="24"/>
          <w:szCs w:val="24"/>
        </w:rPr>
        <w:t>vode</w:t>
      </w:r>
      <w:r w:rsidR="00754348">
        <w:rPr>
          <w:sz w:val="24"/>
          <w:szCs w:val="24"/>
        </w:rPr>
        <w:t xml:space="preserve"> -</w:t>
      </w:r>
      <w:r w:rsidRPr="00136BC6">
        <w:rPr>
          <w:sz w:val="24"/>
          <w:szCs w:val="24"/>
        </w:rPr>
        <w:t xml:space="preserve"> </w:t>
      </w:r>
      <w:r w:rsidR="00282291">
        <w:rPr>
          <w:sz w:val="24"/>
          <w:szCs w:val="24"/>
        </w:rPr>
        <w:t>potpuno izvlaštenja</w:t>
      </w:r>
      <w:r w:rsidR="00754348">
        <w:rPr>
          <w:sz w:val="24"/>
          <w:szCs w:val="24"/>
        </w:rPr>
        <w:t xml:space="preserve"> nekretnina u k</w:t>
      </w:r>
      <w:r w:rsidR="00172A9D">
        <w:rPr>
          <w:sz w:val="24"/>
          <w:szCs w:val="24"/>
        </w:rPr>
        <w:t xml:space="preserve">.o. Mokrice, radi regulacije i uređenja vodotoka „Jarek“ </w:t>
      </w:r>
      <w:r w:rsidR="00754348">
        <w:rPr>
          <w:sz w:val="24"/>
          <w:szCs w:val="24"/>
        </w:rPr>
        <w:t xml:space="preserve">d o n o s i </w:t>
      </w:r>
      <w:r w:rsidRPr="00136BC6">
        <w:rPr>
          <w:sz w:val="24"/>
          <w:szCs w:val="24"/>
        </w:rPr>
        <w:t xml:space="preserve"> </w:t>
      </w:r>
    </w:p>
    <w:p w:rsidR="00172A9D" w:rsidRPr="00136BC6" w:rsidRDefault="00172A9D" w:rsidP="00FC2A63">
      <w:pPr>
        <w:jc w:val="both"/>
        <w:rPr>
          <w:sz w:val="24"/>
          <w:szCs w:val="24"/>
        </w:rPr>
      </w:pPr>
    </w:p>
    <w:p w:rsidR="00FC2A63" w:rsidRPr="00136BC6" w:rsidRDefault="00FC2A63" w:rsidP="00FC2A63">
      <w:pPr>
        <w:jc w:val="both"/>
        <w:rPr>
          <w:sz w:val="24"/>
          <w:szCs w:val="24"/>
        </w:rPr>
      </w:pPr>
    </w:p>
    <w:p w:rsidR="00FC2A63" w:rsidRPr="00282291" w:rsidRDefault="00FC2A63" w:rsidP="00FC2A63">
      <w:pPr>
        <w:rPr>
          <w:b/>
          <w:sz w:val="24"/>
          <w:szCs w:val="24"/>
        </w:rPr>
      </w:pPr>
      <w:r w:rsidRPr="00136BC6">
        <w:rPr>
          <w:sz w:val="24"/>
          <w:szCs w:val="24"/>
        </w:rPr>
        <w:t xml:space="preserve">                                                   </w:t>
      </w:r>
      <w:r w:rsidRPr="00282291">
        <w:rPr>
          <w:b/>
          <w:sz w:val="24"/>
          <w:szCs w:val="24"/>
        </w:rPr>
        <w:t xml:space="preserve">  Z A K L J U Č A K </w:t>
      </w:r>
    </w:p>
    <w:p w:rsidR="00136BC6" w:rsidRPr="00136BC6" w:rsidRDefault="00136BC6" w:rsidP="00FC2A63">
      <w:pPr>
        <w:rPr>
          <w:sz w:val="24"/>
          <w:szCs w:val="24"/>
        </w:rPr>
      </w:pPr>
    </w:p>
    <w:p w:rsidR="00FC2A63" w:rsidRPr="00136BC6" w:rsidRDefault="00FC2A63" w:rsidP="00FC2A63">
      <w:pPr>
        <w:ind w:left="1065"/>
        <w:jc w:val="both"/>
        <w:rPr>
          <w:sz w:val="24"/>
          <w:szCs w:val="24"/>
        </w:rPr>
      </w:pPr>
    </w:p>
    <w:p w:rsidR="00FC2A63" w:rsidRPr="00754348" w:rsidRDefault="00FC2A63" w:rsidP="00FC2A63">
      <w:pPr>
        <w:ind w:firstLine="708"/>
        <w:jc w:val="both"/>
        <w:rPr>
          <w:b/>
          <w:sz w:val="24"/>
          <w:szCs w:val="24"/>
        </w:rPr>
      </w:pPr>
      <w:r w:rsidRPr="00136BC6">
        <w:rPr>
          <w:sz w:val="24"/>
          <w:szCs w:val="24"/>
        </w:rPr>
        <w:t>1.</w:t>
      </w:r>
      <w:r w:rsidR="00A439DC">
        <w:rPr>
          <w:sz w:val="24"/>
          <w:szCs w:val="24"/>
        </w:rPr>
        <w:t xml:space="preserve"> Upis</w:t>
      </w:r>
      <w:r w:rsidR="00CE24C4">
        <w:rPr>
          <w:sz w:val="24"/>
          <w:szCs w:val="24"/>
        </w:rPr>
        <w:t>a</w:t>
      </w:r>
      <w:r w:rsidR="00A439DC">
        <w:rPr>
          <w:sz w:val="24"/>
          <w:szCs w:val="24"/>
        </w:rPr>
        <w:t>nim suvlasnicama</w:t>
      </w:r>
      <w:r w:rsidR="00C570A5">
        <w:rPr>
          <w:sz w:val="24"/>
          <w:szCs w:val="24"/>
        </w:rPr>
        <w:t xml:space="preserve"> nekretnine</w:t>
      </w:r>
      <w:r w:rsidR="00172A9D">
        <w:rPr>
          <w:sz w:val="24"/>
          <w:szCs w:val="24"/>
        </w:rPr>
        <w:t xml:space="preserve"> označene sa </w:t>
      </w:r>
      <w:r w:rsidR="00172A9D" w:rsidRPr="000F7505">
        <w:rPr>
          <w:sz w:val="24"/>
          <w:szCs w:val="24"/>
        </w:rPr>
        <w:t>k.č.br. 1055/2 k.o. Morkice</w:t>
      </w:r>
      <w:r w:rsidR="00172A9D">
        <w:rPr>
          <w:sz w:val="24"/>
          <w:szCs w:val="24"/>
        </w:rPr>
        <w:t xml:space="preserve"> i to:</w:t>
      </w:r>
      <w:r w:rsidR="002A3B30">
        <w:rPr>
          <w:sz w:val="24"/>
          <w:szCs w:val="24"/>
        </w:rPr>
        <w:t xml:space="preserve"> </w:t>
      </w:r>
      <w:r w:rsidR="00172A9D">
        <w:rPr>
          <w:sz w:val="24"/>
          <w:szCs w:val="24"/>
        </w:rPr>
        <w:t xml:space="preserve">Marku Stakoru, Lojzeku Štakoru, Mariji Štakor, Lovri Strugaru, Margareti Strugar, Kati Čičko, Bari Čičko, Marici Strugar, Petru Strugaru, Ljubici Čižmek, Ladislavu Štakoru, Jokobu Štakoru Novoselcu, Marku Štakoru Novoselcu, Vidu Gredičaku, Andriji Štakoru, Stjepanu Štakoru, Ljudevitu Štakoru, Tomi Gospočiću, Rozi Gospočić, Ljubi Čižmek, Slavku Štakoru, Ljubici Gospočić, Anici Gospočić, Stjepanu Gospočiću, Branki Gospočić i Alojzu Kuhti, </w:t>
      </w:r>
      <w:r w:rsidR="002A3B30">
        <w:rPr>
          <w:sz w:val="24"/>
          <w:szCs w:val="24"/>
        </w:rPr>
        <w:t>odnosno nj</w:t>
      </w:r>
      <w:r w:rsidR="00172A9D">
        <w:rPr>
          <w:sz w:val="24"/>
          <w:szCs w:val="24"/>
        </w:rPr>
        <w:t>ih</w:t>
      </w:r>
      <w:r w:rsidR="002A3B30">
        <w:rPr>
          <w:sz w:val="24"/>
          <w:szCs w:val="24"/>
        </w:rPr>
        <w:t xml:space="preserve">ovim nasljednicima, </w:t>
      </w:r>
      <w:r w:rsidR="00A439DC">
        <w:rPr>
          <w:sz w:val="24"/>
          <w:szCs w:val="24"/>
        </w:rPr>
        <w:t>a čije stvarno prebivalište</w:t>
      </w:r>
      <w:r w:rsidR="00C570A5">
        <w:rPr>
          <w:sz w:val="24"/>
          <w:szCs w:val="24"/>
        </w:rPr>
        <w:t xml:space="preserve"> odnosno</w:t>
      </w:r>
      <w:r w:rsidR="00754348">
        <w:rPr>
          <w:sz w:val="24"/>
          <w:szCs w:val="24"/>
        </w:rPr>
        <w:t xml:space="preserve"> boravište</w:t>
      </w:r>
      <w:r w:rsidR="00A439DC">
        <w:rPr>
          <w:sz w:val="24"/>
          <w:szCs w:val="24"/>
        </w:rPr>
        <w:t xml:space="preserve"> nije poznato</w:t>
      </w:r>
      <w:r w:rsidR="00C570A5">
        <w:rPr>
          <w:sz w:val="24"/>
          <w:szCs w:val="24"/>
        </w:rPr>
        <w:t>,</w:t>
      </w:r>
      <w:r w:rsidRPr="00136BC6">
        <w:rPr>
          <w:sz w:val="24"/>
          <w:szCs w:val="24"/>
        </w:rPr>
        <w:t xml:space="preserve"> imenuje se </w:t>
      </w:r>
      <w:r w:rsidRPr="00754348">
        <w:rPr>
          <w:b/>
          <w:sz w:val="24"/>
          <w:szCs w:val="24"/>
        </w:rPr>
        <w:t xml:space="preserve">privremeni zastupnik u osobi odvjetnika Josipa Petrovića iz Zlatara, Kaštelska 4. </w:t>
      </w:r>
    </w:p>
    <w:p w:rsidR="00FC2A63" w:rsidRPr="00A439DC" w:rsidRDefault="00FC2A63" w:rsidP="00FC2A63">
      <w:pPr>
        <w:ind w:firstLine="708"/>
        <w:jc w:val="both"/>
        <w:rPr>
          <w:sz w:val="24"/>
          <w:szCs w:val="24"/>
        </w:rPr>
      </w:pPr>
    </w:p>
    <w:p w:rsidR="00FC2A63" w:rsidRPr="00136BC6" w:rsidRDefault="00FC2A63" w:rsidP="00FC2A63">
      <w:pPr>
        <w:ind w:firstLine="708"/>
        <w:jc w:val="both"/>
        <w:rPr>
          <w:sz w:val="24"/>
          <w:szCs w:val="24"/>
        </w:rPr>
      </w:pPr>
      <w:r w:rsidRPr="00136BC6">
        <w:rPr>
          <w:sz w:val="24"/>
          <w:szCs w:val="24"/>
        </w:rPr>
        <w:t>2. Privre</w:t>
      </w:r>
      <w:r w:rsidR="00A439DC">
        <w:rPr>
          <w:sz w:val="24"/>
          <w:szCs w:val="24"/>
        </w:rPr>
        <w:t>meni zastupnik zastupat će osobe</w:t>
      </w:r>
      <w:r w:rsidRPr="00136BC6">
        <w:rPr>
          <w:sz w:val="24"/>
          <w:szCs w:val="24"/>
        </w:rPr>
        <w:t xml:space="preserve"> iz točke 1. izreke </w:t>
      </w:r>
      <w:r w:rsidR="00A439DC">
        <w:rPr>
          <w:sz w:val="24"/>
          <w:szCs w:val="24"/>
        </w:rPr>
        <w:t xml:space="preserve">ovog rješenja </w:t>
      </w:r>
      <w:r w:rsidRPr="00136BC6">
        <w:rPr>
          <w:sz w:val="24"/>
          <w:szCs w:val="24"/>
        </w:rPr>
        <w:t>u postupku</w:t>
      </w:r>
      <w:r w:rsidR="00754348">
        <w:rPr>
          <w:sz w:val="24"/>
          <w:szCs w:val="24"/>
        </w:rPr>
        <w:t xml:space="preserve"> potpunog izvlaštenja </w:t>
      </w:r>
      <w:r w:rsidR="002A3B30">
        <w:rPr>
          <w:sz w:val="24"/>
          <w:szCs w:val="24"/>
        </w:rPr>
        <w:t xml:space="preserve">nekretnine označene sa </w:t>
      </w:r>
      <w:r w:rsidR="002A3B30">
        <w:rPr>
          <w:b/>
          <w:sz w:val="24"/>
          <w:szCs w:val="24"/>
        </w:rPr>
        <w:t>k.č.</w:t>
      </w:r>
      <w:r w:rsidR="00754348" w:rsidRPr="00754348">
        <w:rPr>
          <w:b/>
          <w:sz w:val="24"/>
          <w:szCs w:val="24"/>
        </w:rPr>
        <w:t xml:space="preserve">br. </w:t>
      </w:r>
      <w:r w:rsidR="00172A9D">
        <w:rPr>
          <w:b/>
          <w:sz w:val="24"/>
          <w:szCs w:val="24"/>
        </w:rPr>
        <w:t xml:space="preserve">1055/2 k.o. Mokrice, </w:t>
      </w:r>
      <w:r w:rsidR="00172A9D">
        <w:rPr>
          <w:sz w:val="24"/>
          <w:szCs w:val="24"/>
        </w:rPr>
        <w:t xml:space="preserve">površine </w:t>
      </w:r>
      <w:smartTag w:uri="urn:schemas-microsoft-com:office:smarttags" w:element="metricconverter">
        <w:smartTagPr>
          <w:attr w:name="ProductID" w:val="11 m2"/>
        </w:smartTagPr>
        <w:r w:rsidR="00172A9D">
          <w:rPr>
            <w:sz w:val="24"/>
            <w:szCs w:val="24"/>
          </w:rPr>
          <w:t>11 m</w:t>
        </w:r>
        <w:r w:rsidR="00172A9D">
          <w:rPr>
            <w:sz w:val="24"/>
            <w:szCs w:val="24"/>
            <w:vertAlign w:val="superscript"/>
          </w:rPr>
          <w:t>2</w:t>
        </w:r>
      </w:smartTag>
      <w:r w:rsidR="002A3B30">
        <w:rPr>
          <w:sz w:val="24"/>
          <w:szCs w:val="24"/>
        </w:rPr>
        <w:t xml:space="preserve"> </w:t>
      </w:r>
      <w:r w:rsidR="00C570A5">
        <w:rPr>
          <w:sz w:val="24"/>
          <w:szCs w:val="24"/>
        </w:rPr>
        <w:t xml:space="preserve">po zahtjevu Hrvatskih </w:t>
      </w:r>
      <w:r w:rsidR="00172A9D">
        <w:rPr>
          <w:sz w:val="24"/>
          <w:szCs w:val="24"/>
        </w:rPr>
        <w:t>voda, Zagreb,</w:t>
      </w:r>
      <w:r w:rsidR="00C570A5">
        <w:rPr>
          <w:sz w:val="24"/>
          <w:szCs w:val="24"/>
        </w:rPr>
        <w:t xml:space="preserve"> a</w:t>
      </w:r>
      <w:r w:rsidR="00A439DC">
        <w:rPr>
          <w:sz w:val="24"/>
          <w:szCs w:val="24"/>
        </w:rPr>
        <w:t xml:space="preserve"> </w:t>
      </w:r>
      <w:r w:rsidR="00754348">
        <w:rPr>
          <w:sz w:val="24"/>
          <w:szCs w:val="24"/>
        </w:rPr>
        <w:t xml:space="preserve">sve </w:t>
      </w:r>
      <w:r w:rsidR="00A439DC">
        <w:rPr>
          <w:sz w:val="24"/>
          <w:szCs w:val="24"/>
        </w:rPr>
        <w:t xml:space="preserve">radi </w:t>
      </w:r>
      <w:r w:rsidR="00172A9D">
        <w:rPr>
          <w:sz w:val="24"/>
          <w:szCs w:val="24"/>
        </w:rPr>
        <w:t>regulacije i uređenja vodotoka „Jarek“.</w:t>
      </w:r>
      <w:r w:rsidRPr="00136BC6">
        <w:rPr>
          <w:sz w:val="24"/>
          <w:szCs w:val="24"/>
        </w:rPr>
        <w:t xml:space="preserve">   </w:t>
      </w:r>
    </w:p>
    <w:p w:rsidR="00FC2A63" w:rsidRPr="00136BC6" w:rsidRDefault="00FC2A63" w:rsidP="00FC2A63">
      <w:pPr>
        <w:ind w:firstLine="708"/>
        <w:jc w:val="both"/>
        <w:rPr>
          <w:sz w:val="24"/>
          <w:szCs w:val="24"/>
        </w:rPr>
      </w:pPr>
    </w:p>
    <w:p w:rsidR="00FC2A63" w:rsidRPr="00136BC6" w:rsidRDefault="00FC2A63" w:rsidP="00FC2A63">
      <w:pPr>
        <w:ind w:firstLine="708"/>
        <w:jc w:val="both"/>
        <w:rPr>
          <w:sz w:val="24"/>
          <w:szCs w:val="24"/>
        </w:rPr>
      </w:pPr>
      <w:r w:rsidRPr="00136BC6">
        <w:rPr>
          <w:sz w:val="24"/>
          <w:szCs w:val="24"/>
        </w:rPr>
        <w:t>3. Poziva se privremeni zastupnik prihvatiti povjerene mu dužnosti te ih u svemu savjesno i po zakonu obavljati.</w:t>
      </w:r>
    </w:p>
    <w:p w:rsidR="00FC2A63" w:rsidRPr="00136BC6" w:rsidRDefault="00FC2A63" w:rsidP="00FC2A63">
      <w:pPr>
        <w:jc w:val="both"/>
        <w:rPr>
          <w:sz w:val="24"/>
          <w:szCs w:val="24"/>
        </w:rPr>
      </w:pPr>
    </w:p>
    <w:p w:rsidR="00FC2A63" w:rsidRPr="00136BC6" w:rsidRDefault="00FC2A63" w:rsidP="00FC2A63">
      <w:pPr>
        <w:ind w:firstLine="708"/>
        <w:jc w:val="both"/>
        <w:rPr>
          <w:sz w:val="24"/>
          <w:szCs w:val="24"/>
        </w:rPr>
      </w:pPr>
      <w:r w:rsidRPr="00136BC6">
        <w:rPr>
          <w:sz w:val="24"/>
          <w:szCs w:val="24"/>
        </w:rPr>
        <w:t>4. Ovlast privremenog zastupnika prestaje kad se stranka ili osoba ovlaštena za njezino zastupanje pojavi u postupku.</w:t>
      </w:r>
    </w:p>
    <w:p w:rsidR="00FC2A63" w:rsidRPr="00136BC6" w:rsidRDefault="00FC2A63" w:rsidP="00FC2A63">
      <w:pPr>
        <w:ind w:firstLine="708"/>
        <w:jc w:val="both"/>
        <w:rPr>
          <w:sz w:val="24"/>
          <w:szCs w:val="24"/>
        </w:rPr>
      </w:pPr>
    </w:p>
    <w:p w:rsidR="00FC2A63" w:rsidRPr="00136BC6" w:rsidRDefault="00A439DC" w:rsidP="00FC2A63">
      <w:pPr>
        <w:ind w:firstLine="708"/>
        <w:jc w:val="both"/>
        <w:rPr>
          <w:sz w:val="24"/>
          <w:szCs w:val="24"/>
        </w:rPr>
      </w:pPr>
      <w:r>
        <w:rPr>
          <w:sz w:val="24"/>
          <w:szCs w:val="24"/>
        </w:rPr>
        <w:t xml:space="preserve">5.  Privremeni zastupnik </w:t>
      </w:r>
      <w:r w:rsidR="00FC2A63" w:rsidRPr="00136BC6">
        <w:rPr>
          <w:sz w:val="24"/>
          <w:szCs w:val="24"/>
        </w:rPr>
        <w:t>ima pravo na nagradu i naknadu troškova ukoliko u roku od 30 dana o</w:t>
      </w:r>
      <w:r w:rsidR="00172A9D">
        <w:rPr>
          <w:sz w:val="24"/>
          <w:szCs w:val="24"/>
        </w:rPr>
        <w:t>d</w:t>
      </w:r>
      <w:r w:rsidR="00FC2A63" w:rsidRPr="00136BC6">
        <w:rPr>
          <w:sz w:val="24"/>
          <w:szCs w:val="24"/>
        </w:rPr>
        <w:t xml:space="preserve"> dana poduzimanja tražene radnje podnese zahtjev sa priloženim troškovnikom ovom Upravnom odjelu. Troškove zastupanja privremeno</w:t>
      </w:r>
      <w:r w:rsidR="00754348">
        <w:rPr>
          <w:sz w:val="24"/>
          <w:szCs w:val="24"/>
        </w:rPr>
        <w:t>g zastupnika snosi korisnik izvlaštenja Hrvatske</w:t>
      </w:r>
      <w:r w:rsidR="00172A9D">
        <w:rPr>
          <w:sz w:val="24"/>
          <w:szCs w:val="24"/>
        </w:rPr>
        <w:t xml:space="preserve"> vode, Zagreb.</w:t>
      </w:r>
    </w:p>
    <w:bookmarkEnd w:id="0"/>
    <w:p w:rsidR="00FC2A63" w:rsidRDefault="00FC2A63" w:rsidP="00FC2A63">
      <w:pPr>
        <w:ind w:firstLine="708"/>
        <w:jc w:val="both"/>
        <w:rPr>
          <w:sz w:val="24"/>
          <w:szCs w:val="24"/>
        </w:rPr>
      </w:pPr>
    </w:p>
    <w:p w:rsidR="00863733" w:rsidRDefault="00863733" w:rsidP="00FC2A63">
      <w:pPr>
        <w:ind w:firstLine="708"/>
        <w:jc w:val="both"/>
        <w:rPr>
          <w:sz w:val="24"/>
          <w:szCs w:val="24"/>
        </w:rPr>
      </w:pPr>
    </w:p>
    <w:p w:rsidR="00863733" w:rsidRDefault="00863733" w:rsidP="00FC2A63">
      <w:pPr>
        <w:ind w:firstLine="708"/>
        <w:jc w:val="both"/>
        <w:rPr>
          <w:sz w:val="24"/>
          <w:szCs w:val="24"/>
        </w:rPr>
      </w:pPr>
    </w:p>
    <w:p w:rsidR="00863733" w:rsidRDefault="00863733" w:rsidP="00FC2A63">
      <w:pPr>
        <w:ind w:firstLine="708"/>
        <w:jc w:val="both"/>
        <w:rPr>
          <w:sz w:val="24"/>
          <w:szCs w:val="24"/>
        </w:rPr>
      </w:pPr>
    </w:p>
    <w:p w:rsidR="00FC2A63" w:rsidRDefault="00FC2A63" w:rsidP="00FC2A63">
      <w:pPr>
        <w:ind w:firstLine="708"/>
        <w:rPr>
          <w:b/>
          <w:sz w:val="24"/>
          <w:szCs w:val="24"/>
        </w:rPr>
      </w:pPr>
      <w:r w:rsidRPr="00282291">
        <w:rPr>
          <w:b/>
          <w:sz w:val="24"/>
          <w:szCs w:val="24"/>
        </w:rPr>
        <w:lastRenderedPageBreak/>
        <w:t xml:space="preserve">                                           O b r a z l o ž e n j e</w:t>
      </w:r>
    </w:p>
    <w:p w:rsidR="00863733" w:rsidRPr="00282291" w:rsidRDefault="00863733" w:rsidP="00FC2A63">
      <w:pPr>
        <w:ind w:firstLine="708"/>
        <w:rPr>
          <w:b/>
          <w:sz w:val="24"/>
          <w:szCs w:val="24"/>
        </w:rPr>
      </w:pPr>
    </w:p>
    <w:p w:rsidR="00FC2A63" w:rsidRPr="00136BC6" w:rsidRDefault="00FC2A63" w:rsidP="00FC2A63">
      <w:pPr>
        <w:ind w:firstLine="708"/>
        <w:rPr>
          <w:sz w:val="24"/>
          <w:szCs w:val="24"/>
        </w:rPr>
      </w:pPr>
    </w:p>
    <w:p w:rsidR="00754348" w:rsidRDefault="00282291" w:rsidP="00A439DC">
      <w:pPr>
        <w:spacing w:after="160" w:line="259" w:lineRule="auto"/>
        <w:ind w:firstLine="708"/>
        <w:contextualSpacing/>
        <w:jc w:val="both"/>
        <w:rPr>
          <w:sz w:val="24"/>
          <w:szCs w:val="24"/>
        </w:rPr>
      </w:pPr>
      <w:r>
        <w:rPr>
          <w:sz w:val="24"/>
          <w:szCs w:val="24"/>
        </w:rPr>
        <w:t xml:space="preserve">Kod ovog Upravnog odjela, po zahtjevu </w:t>
      </w:r>
      <w:r w:rsidR="00172A9D">
        <w:rPr>
          <w:sz w:val="24"/>
          <w:szCs w:val="24"/>
        </w:rPr>
        <w:t>Hrvatskih voda, Zagreb,</w:t>
      </w:r>
      <w:r w:rsidR="00754348">
        <w:rPr>
          <w:sz w:val="24"/>
          <w:szCs w:val="24"/>
        </w:rPr>
        <w:t xml:space="preserve"> </w:t>
      </w:r>
      <w:r>
        <w:rPr>
          <w:sz w:val="24"/>
          <w:szCs w:val="24"/>
        </w:rPr>
        <w:t xml:space="preserve"> </w:t>
      </w:r>
      <w:r w:rsidR="00754348">
        <w:rPr>
          <w:sz w:val="24"/>
          <w:szCs w:val="24"/>
        </w:rPr>
        <w:t>pokrenut je postup</w:t>
      </w:r>
      <w:r w:rsidR="00172A9D">
        <w:rPr>
          <w:sz w:val="24"/>
          <w:szCs w:val="24"/>
        </w:rPr>
        <w:t>ak</w:t>
      </w:r>
      <w:r w:rsidR="00754348">
        <w:rPr>
          <w:sz w:val="24"/>
          <w:szCs w:val="24"/>
        </w:rPr>
        <w:t xml:space="preserve"> potp</w:t>
      </w:r>
      <w:r w:rsidR="001725EC">
        <w:rPr>
          <w:sz w:val="24"/>
          <w:szCs w:val="24"/>
        </w:rPr>
        <w:t xml:space="preserve">unog izvlaštenja nekretnine označene sa k.č.br. 1055/2 k.o. Mokrice, površine </w:t>
      </w:r>
      <w:smartTag w:uri="urn:schemas-microsoft-com:office:smarttags" w:element="metricconverter">
        <w:smartTagPr>
          <w:attr w:name="ProductID" w:val="11 m2"/>
        </w:smartTagPr>
        <w:r w:rsidR="001725EC">
          <w:rPr>
            <w:sz w:val="24"/>
            <w:szCs w:val="24"/>
          </w:rPr>
          <w:t>11 m</w:t>
        </w:r>
        <w:r w:rsidR="001725EC">
          <w:rPr>
            <w:sz w:val="24"/>
            <w:szCs w:val="24"/>
            <w:vertAlign w:val="superscript"/>
          </w:rPr>
          <w:t>2</w:t>
        </w:r>
      </w:smartTag>
      <w:r w:rsidR="001725EC">
        <w:rPr>
          <w:sz w:val="24"/>
          <w:szCs w:val="24"/>
        </w:rPr>
        <w:t xml:space="preserve">, </w:t>
      </w:r>
      <w:r w:rsidR="00754348">
        <w:rPr>
          <w:sz w:val="24"/>
          <w:szCs w:val="24"/>
        </w:rPr>
        <w:t xml:space="preserve">a sve radi </w:t>
      </w:r>
      <w:r w:rsidR="001725EC">
        <w:rPr>
          <w:sz w:val="24"/>
          <w:szCs w:val="24"/>
        </w:rPr>
        <w:t xml:space="preserve">regulacije i uređenja vodotoka „Jarek“. </w:t>
      </w:r>
      <w:r w:rsidR="00754348">
        <w:rPr>
          <w:sz w:val="24"/>
          <w:szCs w:val="24"/>
        </w:rPr>
        <w:t xml:space="preserve"> </w:t>
      </w:r>
      <w:r w:rsidR="00FC2A63" w:rsidRPr="00136BC6">
        <w:rPr>
          <w:sz w:val="24"/>
          <w:szCs w:val="24"/>
        </w:rPr>
        <w:t xml:space="preserve"> </w:t>
      </w:r>
    </w:p>
    <w:p w:rsidR="00A439DC" w:rsidRPr="00A439DC" w:rsidRDefault="00A439DC" w:rsidP="00D95675">
      <w:pPr>
        <w:spacing w:after="160" w:line="259" w:lineRule="auto"/>
        <w:ind w:firstLine="708"/>
        <w:contextualSpacing/>
        <w:jc w:val="both"/>
        <w:rPr>
          <w:sz w:val="24"/>
          <w:szCs w:val="24"/>
        </w:rPr>
      </w:pPr>
      <w:r w:rsidRPr="00A439DC">
        <w:rPr>
          <w:sz w:val="24"/>
          <w:szCs w:val="24"/>
        </w:rPr>
        <w:t xml:space="preserve">Navedeni prijedlog  </w:t>
      </w:r>
      <w:r w:rsidR="00754348">
        <w:rPr>
          <w:sz w:val="24"/>
          <w:szCs w:val="24"/>
        </w:rPr>
        <w:t xml:space="preserve">zaprimljen je </w:t>
      </w:r>
      <w:r w:rsidRPr="00A439DC">
        <w:rPr>
          <w:sz w:val="24"/>
          <w:szCs w:val="24"/>
        </w:rPr>
        <w:t xml:space="preserve">u Uredu državne uprave u Krapinsko-zagorskoj županiji </w:t>
      </w:r>
      <w:r w:rsidR="00754348">
        <w:rPr>
          <w:sz w:val="24"/>
          <w:szCs w:val="24"/>
        </w:rPr>
        <w:t xml:space="preserve">i </w:t>
      </w:r>
      <w:r w:rsidRPr="00A439DC">
        <w:rPr>
          <w:sz w:val="24"/>
          <w:szCs w:val="24"/>
        </w:rPr>
        <w:t>vodio</w:t>
      </w:r>
      <w:r w:rsidR="00754348">
        <w:rPr>
          <w:sz w:val="24"/>
          <w:szCs w:val="24"/>
        </w:rPr>
        <w:t xml:space="preserve"> se</w:t>
      </w:r>
      <w:r w:rsidRPr="00A439DC">
        <w:rPr>
          <w:sz w:val="24"/>
          <w:szCs w:val="24"/>
        </w:rPr>
        <w:t xml:space="preserve"> pod ozn</w:t>
      </w:r>
      <w:r w:rsidR="0054320A">
        <w:rPr>
          <w:sz w:val="24"/>
          <w:szCs w:val="24"/>
        </w:rPr>
        <w:t>akom KLASA:UP/I-943-04/1</w:t>
      </w:r>
      <w:r w:rsidR="00754348">
        <w:rPr>
          <w:sz w:val="24"/>
          <w:szCs w:val="24"/>
        </w:rPr>
        <w:t>9</w:t>
      </w:r>
      <w:r w:rsidR="0054320A">
        <w:rPr>
          <w:sz w:val="24"/>
          <w:szCs w:val="24"/>
        </w:rPr>
        <w:t>-01/</w:t>
      </w:r>
      <w:r w:rsidR="001725EC">
        <w:rPr>
          <w:sz w:val="24"/>
          <w:szCs w:val="24"/>
        </w:rPr>
        <w:t>129</w:t>
      </w:r>
      <w:r w:rsidR="00754348">
        <w:rPr>
          <w:sz w:val="24"/>
          <w:szCs w:val="24"/>
        </w:rPr>
        <w:t>. M</w:t>
      </w:r>
      <w:r w:rsidR="0054320A">
        <w:rPr>
          <w:sz w:val="24"/>
          <w:szCs w:val="24"/>
        </w:rPr>
        <w:t>eđutim od</w:t>
      </w:r>
      <w:r w:rsidRPr="00A439DC">
        <w:rPr>
          <w:sz w:val="24"/>
          <w:szCs w:val="24"/>
        </w:rPr>
        <w:t xml:space="preserve"> 01. siječnja 2020. godine predmet je, uslijed povjeravanja poslova državne uprave</w:t>
      </w:r>
      <w:r w:rsidR="001725EC">
        <w:rPr>
          <w:sz w:val="24"/>
          <w:szCs w:val="24"/>
        </w:rPr>
        <w:t xml:space="preserve"> županijama</w:t>
      </w:r>
      <w:r w:rsidRPr="00A439DC">
        <w:rPr>
          <w:sz w:val="24"/>
          <w:szCs w:val="24"/>
        </w:rPr>
        <w:t>, preuzela Krapinsko-zagorska županija</w:t>
      </w:r>
      <w:r w:rsidR="002A3B30">
        <w:rPr>
          <w:sz w:val="24"/>
          <w:szCs w:val="24"/>
        </w:rPr>
        <w:t>, Upravni odjel za opću upravu i imovinsko-pravne poslove</w:t>
      </w:r>
      <w:r w:rsidRPr="00A439DC">
        <w:rPr>
          <w:sz w:val="24"/>
          <w:szCs w:val="24"/>
        </w:rPr>
        <w:t xml:space="preserve"> te se dalje vodi pod</w:t>
      </w:r>
      <w:r w:rsidR="00C570A5">
        <w:rPr>
          <w:sz w:val="24"/>
          <w:szCs w:val="24"/>
        </w:rPr>
        <w:t xml:space="preserve"> oznakom</w:t>
      </w:r>
      <w:r w:rsidRPr="00A439DC">
        <w:rPr>
          <w:sz w:val="24"/>
          <w:szCs w:val="24"/>
        </w:rPr>
        <w:t xml:space="preserve">  KLAS</w:t>
      </w:r>
      <w:r w:rsidR="00C570A5">
        <w:rPr>
          <w:sz w:val="24"/>
          <w:szCs w:val="24"/>
        </w:rPr>
        <w:t>A</w:t>
      </w:r>
      <w:r w:rsidRPr="00A439DC">
        <w:rPr>
          <w:sz w:val="24"/>
          <w:szCs w:val="24"/>
        </w:rPr>
        <w:t xml:space="preserve">: </w:t>
      </w:r>
      <w:r w:rsidR="00D95675">
        <w:rPr>
          <w:sz w:val="24"/>
          <w:szCs w:val="24"/>
        </w:rPr>
        <w:t>UP/I-943-04/20-01/</w:t>
      </w:r>
      <w:r w:rsidR="001725EC">
        <w:rPr>
          <w:sz w:val="24"/>
          <w:szCs w:val="24"/>
        </w:rPr>
        <w:t>143</w:t>
      </w:r>
      <w:r w:rsidRPr="00A439DC">
        <w:rPr>
          <w:sz w:val="24"/>
          <w:szCs w:val="24"/>
        </w:rPr>
        <w:t>.</w:t>
      </w:r>
    </w:p>
    <w:p w:rsidR="001725EC" w:rsidRDefault="00D95675" w:rsidP="00FC2A63">
      <w:pPr>
        <w:ind w:firstLine="708"/>
        <w:jc w:val="both"/>
        <w:rPr>
          <w:sz w:val="24"/>
          <w:szCs w:val="24"/>
        </w:rPr>
      </w:pPr>
      <w:r>
        <w:rPr>
          <w:sz w:val="24"/>
          <w:szCs w:val="24"/>
        </w:rPr>
        <w:t>Nadalje, p</w:t>
      </w:r>
      <w:r w:rsidR="0054320A">
        <w:rPr>
          <w:sz w:val="24"/>
          <w:szCs w:val="24"/>
        </w:rPr>
        <w:t xml:space="preserve">redmetna k.č.br. </w:t>
      </w:r>
      <w:r w:rsidR="001725EC">
        <w:rPr>
          <w:sz w:val="24"/>
          <w:szCs w:val="24"/>
        </w:rPr>
        <w:t xml:space="preserve">1055/2 k.o. Mokrice upisana je u z.k.ul. 45 kao suvlasništvo 38 suvlasnika. </w:t>
      </w:r>
    </w:p>
    <w:p w:rsidR="000C3E6F" w:rsidRDefault="001725EC" w:rsidP="00FC2A63">
      <w:pPr>
        <w:ind w:firstLine="708"/>
        <w:jc w:val="both"/>
        <w:rPr>
          <w:sz w:val="24"/>
          <w:szCs w:val="24"/>
        </w:rPr>
      </w:pPr>
      <w:r>
        <w:rPr>
          <w:sz w:val="24"/>
          <w:szCs w:val="24"/>
        </w:rPr>
        <w:t xml:space="preserve">Obzirom na velik broj upisanih suvlasnika ovaj Upravni odjel izvršio je uvid u dostupne službene evidencije kako bi pokušao utvrditi prebivalište ili boravište upsianih suvlasnika. Za upisane suvlasnike navedene u točci 1. ovog zaključka nije bilo moguće utvrditi jesu li isti živi i koja je danas njihovo prebivalište, odnosno boravište. </w:t>
      </w:r>
    </w:p>
    <w:p w:rsidR="000C3E6F" w:rsidRDefault="000C3E6F" w:rsidP="00FC2A63">
      <w:pPr>
        <w:ind w:firstLine="708"/>
        <w:jc w:val="both"/>
        <w:rPr>
          <w:sz w:val="24"/>
          <w:szCs w:val="24"/>
        </w:rPr>
      </w:pPr>
    </w:p>
    <w:p w:rsidR="00282291" w:rsidRPr="00136BC6" w:rsidRDefault="00282291" w:rsidP="00FC2A63">
      <w:pPr>
        <w:ind w:firstLine="708"/>
        <w:jc w:val="both"/>
        <w:rPr>
          <w:sz w:val="24"/>
          <w:szCs w:val="24"/>
        </w:rPr>
      </w:pPr>
      <w:r>
        <w:rPr>
          <w:sz w:val="24"/>
          <w:szCs w:val="24"/>
        </w:rPr>
        <w:t xml:space="preserve">Sukladno odredbi čl. 12. Zakona o izvlaštenju i određivanju naknade („Narodne novine“ br. 74/14, 69/17 i 98/19) postupci izvlaštenja su poslovi od interesa za Republiku Hrvatsku, a postupci izvlaštenja su hitni postupci. </w:t>
      </w:r>
    </w:p>
    <w:p w:rsidR="00FC2A63" w:rsidRDefault="00282291" w:rsidP="00FC2A63">
      <w:pPr>
        <w:pStyle w:val="Tijeloteksta"/>
        <w:ind w:firstLine="708"/>
        <w:rPr>
          <w:szCs w:val="24"/>
        </w:rPr>
      </w:pPr>
      <w:r>
        <w:rPr>
          <w:szCs w:val="24"/>
        </w:rPr>
        <w:t>Nadalje, č</w:t>
      </w:r>
      <w:r w:rsidR="00FC2A63" w:rsidRPr="00136BC6">
        <w:rPr>
          <w:szCs w:val="24"/>
        </w:rPr>
        <w:t>lankom 34. Zakona o općem upravnom postupku propisano je postavljenje privremenog zastupnika stranci koja nema zakonskog zastupnika, stranci čije prebivalište, boravište ili sjedište nije poznato, zatim stranci čiji su identitet i adresa poznati ali se ne nalazi na području RH, a nema osobu ovlaštenu za zastupanje, te nepoznatoj osobi.</w:t>
      </w:r>
    </w:p>
    <w:p w:rsidR="00B757CE" w:rsidRPr="00136BC6" w:rsidRDefault="00B757CE" w:rsidP="00FC2A63">
      <w:pPr>
        <w:pStyle w:val="Tijeloteksta"/>
        <w:ind w:firstLine="708"/>
        <w:rPr>
          <w:szCs w:val="24"/>
        </w:rPr>
      </w:pPr>
    </w:p>
    <w:p w:rsidR="00B757CE" w:rsidRDefault="00B757CE" w:rsidP="00FC2A63">
      <w:pPr>
        <w:pStyle w:val="Tijeloteksta"/>
        <w:ind w:firstLine="708"/>
        <w:rPr>
          <w:szCs w:val="24"/>
        </w:rPr>
      </w:pPr>
      <w:r>
        <w:rPr>
          <w:szCs w:val="24"/>
        </w:rPr>
        <w:t>Sukladno naprijed navedenom, a u skladu s čl. 34. Zakona o općem upravnom donesena je odluka o postavljanju privremenog zastup</w:t>
      </w:r>
      <w:r w:rsidR="00C9218F">
        <w:rPr>
          <w:szCs w:val="24"/>
        </w:rPr>
        <w:t xml:space="preserve">nika </w:t>
      </w:r>
      <w:r w:rsidR="000C3E6F">
        <w:rPr>
          <w:szCs w:val="24"/>
        </w:rPr>
        <w:t xml:space="preserve">osobama nepoznatog prebivalište, odnosno nepoznatim osobama. </w:t>
      </w:r>
    </w:p>
    <w:p w:rsidR="00B757CE" w:rsidRDefault="00B757CE" w:rsidP="00FC2A63">
      <w:pPr>
        <w:pStyle w:val="Tijeloteksta"/>
        <w:ind w:firstLine="708"/>
        <w:rPr>
          <w:szCs w:val="24"/>
        </w:rPr>
      </w:pPr>
    </w:p>
    <w:p w:rsidR="00FC2A63" w:rsidRPr="00136BC6" w:rsidRDefault="00FC2A63" w:rsidP="00C9218F">
      <w:pPr>
        <w:pStyle w:val="Tijeloteksta"/>
        <w:ind w:firstLine="708"/>
        <w:rPr>
          <w:szCs w:val="24"/>
        </w:rPr>
      </w:pPr>
      <w:r w:rsidRPr="00136BC6">
        <w:rPr>
          <w:szCs w:val="24"/>
        </w:rPr>
        <w:t>Odredbom članka 162</w:t>
      </w:r>
      <w:r w:rsidR="00C570A5">
        <w:rPr>
          <w:szCs w:val="24"/>
        </w:rPr>
        <w:t>.</w:t>
      </w:r>
      <w:r w:rsidRPr="00136BC6">
        <w:rPr>
          <w:szCs w:val="24"/>
        </w:rPr>
        <w:t xml:space="preserve"> Zakona o općem upravnom postupku propisan je način i uvjeti ostvarivanja prava na nagradu i naknadu troškova osobama koje sudjeluju u postupku,  a odredbom  članka 38. stavak 1. Zakona o izvlaštenju i određivanju naknade propisano je da troškove postupka izvlaštenja snosi korisnik izvlaštenja.</w:t>
      </w:r>
    </w:p>
    <w:p w:rsidR="00FC2A63" w:rsidRPr="00136BC6" w:rsidRDefault="00FC2A63" w:rsidP="00FC2A63">
      <w:pPr>
        <w:pStyle w:val="Tijeloteksta"/>
        <w:rPr>
          <w:szCs w:val="24"/>
        </w:rPr>
      </w:pPr>
      <w:r w:rsidRPr="00136BC6">
        <w:rPr>
          <w:szCs w:val="24"/>
        </w:rPr>
        <w:t xml:space="preserve"> </w:t>
      </w:r>
    </w:p>
    <w:p w:rsidR="00FC2A63" w:rsidRPr="00136BC6" w:rsidRDefault="00B757CE" w:rsidP="00FC2A63">
      <w:pPr>
        <w:pStyle w:val="Tijeloteksta"/>
        <w:rPr>
          <w:szCs w:val="24"/>
        </w:rPr>
      </w:pPr>
      <w:r>
        <w:rPr>
          <w:szCs w:val="24"/>
        </w:rPr>
        <w:t xml:space="preserve"> </w:t>
      </w:r>
      <w:r>
        <w:rPr>
          <w:szCs w:val="24"/>
        </w:rPr>
        <w:tab/>
        <w:t xml:space="preserve">POUKA O PRAVNOM LIJEKU: </w:t>
      </w:r>
    </w:p>
    <w:p w:rsidR="00FC2A63" w:rsidRDefault="00B757CE" w:rsidP="00FC2A63">
      <w:pPr>
        <w:pStyle w:val="Tijeloteksta"/>
        <w:rPr>
          <w:szCs w:val="24"/>
        </w:rPr>
      </w:pPr>
      <w:r>
        <w:rPr>
          <w:szCs w:val="24"/>
        </w:rPr>
        <w:t xml:space="preserve">            </w:t>
      </w:r>
      <w:r w:rsidR="00FC2A63" w:rsidRPr="00136BC6">
        <w:rPr>
          <w:szCs w:val="24"/>
        </w:rPr>
        <w:t xml:space="preserve">Protiv ovog zaključka ne može se izjaviti </w:t>
      </w:r>
      <w:r w:rsidR="000E2608">
        <w:rPr>
          <w:szCs w:val="24"/>
        </w:rPr>
        <w:t xml:space="preserve">posebna </w:t>
      </w:r>
      <w:r w:rsidR="00FC2A63" w:rsidRPr="00136BC6">
        <w:rPr>
          <w:szCs w:val="24"/>
        </w:rPr>
        <w:t xml:space="preserve">žalba.                                 </w:t>
      </w:r>
    </w:p>
    <w:p w:rsidR="00B757CE" w:rsidRPr="00136BC6" w:rsidRDefault="00B757CE" w:rsidP="00FC2A63">
      <w:pPr>
        <w:pStyle w:val="Tijeloteksta"/>
        <w:rPr>
          <w:szCs w:val="24"/>
        </w:rPr>
      </w:pPr>
    </w:p>
    <w:p w:rsidR="00FC2A63" w:rsidRPr="00136BC6" w:rsidRDefault="00FC2A63" w:rsidP="00FC2A63">
      <w:pPr>
        <w:pStyle w:val="Tijeloteksta"/>
        <w:rPr>
          <w:szCs w:val="24"/>
        </w:rPr>
      </w:pPr>
      <w:r w:rsidRPr="00136BC6">
        <w:rPr>
          <w:szCs w:val="24"/>
        </w:rPr>
        <w:t>DOSTAVITI:</w:t>
      </w:r>
    </w:p>
    <w:p w:rsidR="00FC2A63" w:rsidRPr="00136BC6" w:rsidRDefault="00FC2A63" w:rsidP="00FC2A63">
      <w:pPr>
        <w:pStyle w:val="Tijeloteksta"/>
        <w:rPr>
          <w:szCs w:val="24"/>
        </w:rPr>
      </w:pPr>
      <w:r w:rsidRPr="00136BC6">
        <w:rPr>
          <w:szCs w:val="24"/>
        </w:rPr>
        <w:t xml:space="preserve">1. </w:t>
      </w:r>
      <w:r w:rsidR="000F7505">
        <w:rPr>
          <w:szCs w:val="24"/>
        </w:rPr>
        <w:t>Hrvatske vode</w:t>
      </w:r>
      <w:r w:rsidR="000E2608">
        <w:rPr>
          <w:szCs w:val="24"/>
        </w:rPr>
        <w:t xml:space="preserve"> </w:t>
      </w:r>
      <w:r w:rsidRPr="00136BC6">
        <w:rPr>
          <w:szCs w:val="24"/>
        </w:rPr>
        <w:t xml:space="preserve">  </w:t>
      </w:r>
    </w:p>
    <w:p w:rsidR="00FC2A63" w:rsidRPr="00136BC6" w:rsidRDefault="00C570A5" w:rsidP="00FC2A63">
      <w:pPr>
        <w:pStyle w:val="Tijeloteksta"/>
        <w:rPr>
          <w:szCs w:val="24"/>
        </w:rPr>
      </w:pPr>
      <w:r>
        <w:rPr>
          <w:szCs w:val="24"/>
        </w:rPr>
        <w:t xml:space="preserve">    Zagreb, </w:t>
      </w:r>
      <w:r w:rsidR="000F7505">
        <w:rPr>
          <w:szCs w:val="24"/>
        </w:rPr>
        <w:t xml:space="preserve">Ulica grada Vukovara 220  </w:t>
      </w:r>
      <w:r w:rsidR="00B757CE">
        <w:rPr>
          <w:szCs w:val="24"/>
        </w:rPr>
        <w:t xml:space="preserve">                                      Voditeljica odsjeka za </w:t>
      </w:r>
    </w:p>
    <w:p w:rsidR="00FC2A63" w:rsidRPr="00136BC6" w:rsidRDefault="00FC2A63" w:rsidP="00FC2A63">
      <w:pPr>
        <w:pStyle w:val="Tijeloteksta"/>
        <w:rPr>
          <w:szCs w:val="24"/>
        </w:rPr>
      </w:pPr>
      <w:r w:rsidRPr="00136BC6">
        <w:rPr>
          <w:szCs w:val="24"/>
        </w:rPr>
        <w:t xml:space="preserve">2.Odvjetnik Josip Petrović, </w:t>
      </w:r>
      <w:r w:rsidR="00B757CE">
        <w:rPr>
          <w:szCs w:val="24"/>
        </w:rPr>
        <w:t xml:space="preserve">                                                    imovinsko-pravne poslove</w:t>
      </w:r>
    </w:p>
    <w:p w:rsidR="00FC2A63" w:rsidRPr="00136BC6" w:rsidRDefault="00B757CE" w:rsidP="00FC2A63">
      <w:pPr>
        <w:jc w:val="both"/>
        <w:rPr>
          <w:sz w:val="24"/>
          <w:szCs w:val="24"/>
        </w:rPr>
      </w:pPr>
      <w:r>
        <w:rPr>
          <w:sz w:val="24"/>
          <w:szCs w:val="24"/>
        </w:rPr>
        <w:t xml:space="preserve">   </w:t>
      </w:r>
      <w:r w:rsidR="00FC2A63" w:rsidRPr="00136BC6">
        <w:rPr>
          <w:sz w:val="24"/>
          <w:szCs w:val="24"/>
        </w:rPr>
        <w:t>Zlatar, Kaštelska 4</w:t>
      </w:r>
      <w:r>
        <w:rPr>
          <w:sz w:val="24"/>
          <w:szCs w:val="24"/>
        </w:rPr>
        <w:t xml:space="preserve">                                                        </w:t>
      </w:r>
      <w:r w:rsidR="000C3E6F">
        <w:rPr>
          <w:sz w:val="24"/>
          <w:szCs w:val="24"/>
        </w:rPr>
        <w:t xml:space="preserve"> </w:t>
      </w:r>
      <w:r>
        <w:rPr>
          <w:sz w:val="24"/>
          <w:szCs w:val="24"/>
        </w:rPr>
        <w:t xml:space="preserve">      Snježana Mezdić, dipl. iur.</w:t>
      </w:r>
    </w:p>
    <w:p w:rsidR="00FC2A63" w:rsidRPr="00136BC6" w:rsidRDefault="00FC2A63" w:rsidP="00FC2A63">
      <w:pPr>
        <w:jc w:val="both"/>
        <w:rPr>
          <w:sz w:val="24"/>
          <w:szCs w:val="24"/>
        </w:rPr>
      </w:pPr>
      <w:r w:rsidRPr="00136BC6">
        <w:rPr>
          <w:sz w:val="24"/>
          <w:szCs w:val="24"/>
        </w:rPr>
        <w:t>3. Oglasna ploča</w:t>
      </w:r>
    </w:p>
    <w:p w:rsidR="00B757CE" w:rsidRDefault="00FC2A63" w:rsidP="00FC2A63">
      <w:pPr>
        <w:jc w:val="both"/>
        <w:rPr>
          <w:sz w:val="24"/>
          <w:szCs w:val="24"/>
        </w:rPr>
      </w:pPr>
      <w:r w:rsidRPr="00136BC6">
        <w:rPr>
          <w:sz w:val="24"/>
          <w:szCs w:val="24"/>
        </w:rPr>
        <w:t xml:space="preserve">4. Mrežne stranice </w:t>
      </w:r>
    </w:p>
    <w:p w:rsidR="00FC2A63" w:rsidRPr="00136BC6" w:rsidRDefault="00B757CE" w:rsidP="00FC2A63">
      <w:pPr>
        <w:jc w:val="both"/>
        <w:rPr>
          <w:sz w:val="24"/>
          <w:szCs w:val="24"/>
        </w:rPr>
      </w:pPr>
      <w:r>
        <w:rPr>
          <w:sz w:val="24"/>
          <w:szCs w:val="24"/>
        </w:rPr>
        <w:t xml:space="preserve">     </w:t>
      </w:r>
      <w:r w:rsidR="00FC2A63" w:rsidRPr="00136BC6">
        <w:rPr>
          <w:sz w:val="24"/>
          <w:szCs w:val="24"/>
        </w:rPr>
        <w:t>Krapinsko-zagorske županije</w:t>
      </w:r>
    </w:p>
    <w:p w:rsidR="00FC2A63" w:rsidRPr="00136BC6" w:rsidRDefault="00FC2A63" w:rsidP="00FC2A63">
      <w:pPr>
        <w:jc w:val="both"/>
        <w:rPr>
          <w:sz w:val="24"/>
          <w:szCs w:val="24"/>
        </w:rPr>
      </w:pPr>
      <w:r w:rsidRPr="00136BC6">
        <w:rPr>
          <w:sz w:val="24"/>
          <w:szCs w:val="24"/>
        </w:rPr>
        <w:t xml:space="preserve">5. Spis predmeta                                         </w:t>
      </w:r>
    </w:p>
    <w:sectPr w:rsidR="00FC2A63" w:rsidRPr="00136BC6" w:rsidSect="00863733">
      <w:footerReference w:type="even" r:id="rId7"/>
      <w:footerReference w:type="default" r:id="rId8"/>
      <w:pgSz w:w="11906" w:h="16838"/>
      <w:pgMar w:top="1438"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E86" w:rsidRDefault="004F6E86">
      <w:r>
        <w:separator/>
      </w:r>
    </w:p>
  </w:endnote>
  <w:endnote w:type="continuationSeparator" w:id="0">
    <w:p w:rsidR="004F6E86" w:rsidRDefault="004F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91" w:rsidRDefault="00282291" w:rsidP="003D5C6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82291" w:rsidRDefault="00282291" w:rsidP="00282291">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91" w:rsidRDefault="00282291" w:rsidP="003D5C6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E1866">
      <w:rPr>
        <w:rStyle w:val="Brojstranice"/>
        <w:noProof/>
      </w:rPr>
      <w:t>2</w:t>
    </w:r>
    <w:r>
      <w:rPr>
        <w:rStyle w:val="Brojstranice"/>
      </w:rPr>
      <w:fldChar w:fldCharType="end"/>
    </w:r>
  </w:p>
  <w:p w:rsidR="00282291" w:rsidRDefault="00282291" w:rsidP="00282291">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E86" w:rsidRDefault="004F6E86">
      <w:r>
        <w:separator/>
      </w:r>
    </w:p>
  </w:footnote>
  <w:footnote w:type="continuationSeparator" w:id="0">
    <w:p w:rsidR="004F6E86" w:rsidRDefault="004F6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63"/>
    <w:rsid w:val="00085A27"/>
    <w:rsid w:val="000C3E6F"/>
    <w:rsid w:val="000E2608"/>
    <w:rsid w:val="000E55CF"/>
    <w:rsid w:val="000F7505"/>
    <w:rsid w:val="00136BC6"/>
    <w:rsid w:val="001725EC"/>
    <w:rsid w:val="00172A9D"/>
    <w:rsid w:val="001E1866"/>
    <w:rsid w:val="001F3FC9"/>
    <w:rsid w:val="00282291"/>
    <w:rsid w:val="002A3B30"/>
    <w:rsid w:val="003D5C67"/>
    <w:rsid w:val="004F6E86"/>
    <w:rsid w:val="0054320A"/>
    <w:rsid w:val="0054505E"/>
    <w:rsid w:val="005C3351"/>
    <w:rsid w:val="00754348"/>
    <w:rsid w:val="00770833"/>
    <w:rsid w:val="00863733"/>
    <w:rsid w:val="00A439DC"/>
    <w:rsid w:val="00B757CE"/>
    <w:rsid w:val="00BD2134"/>
    <w:rsid w:val="00C570A5"/>
    <w:rsid w:val="00C9218F"/>
    <w:rsid w:val="00CE24C4"/>
    <w:rsid w:val="00D95675"/>
    <w:rsid w:val="00E67ACD"/>
    <w:rsid w:val="00FC2A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48DCA5F-C04F-4803-8CD6-BBD2A133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63"/>
    <w:rPr>
      <w:sz w:val="22"/>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rsid w:val="00FC2A63"/>
    <w:pPr>
      <w:jc w:val="both"/>
    </w:pPr>
    <w:rPr>
      <w:sz w:val="24"/>
    </w:rPr>
  </w:style>
  <w:style w:type="paragraph" w:styleId="Podnoje">
    <w:name w:val="footer"/>
    <w:basedOn w:val="Normal"/>
    <w:rsid w:val="00282291"/>
    <w:pPr>
      <w:tabs>
        <w:tab w:val="center" w:pos="4536"/>
        <w:tab w:val="right" w:pos="9072"/>
      </w:tabs>
    </w:pPr>
  </w:style>
  <w:style w:type="character" w:styleId="Brojstranice">
    <w:name w:val="page number"/>
    <w:basedOn w:val="Zadanifontodlomka"/>
    <w:rsid w:val="0028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lpstr>
    </vt:vector>
  </TitlesOfParts>
  <Company>RH-TDU</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Snježana Mezdić</dc:creator>
  <cp:keywords/>
  <dc:description/>
  <cp:lastModifiedBy>Zoran Gumbas</cp:lastModifiedBy>
  <cp:revision>2</cp:revision>
  <cp:lastPrinted>2022-04-27T09:45:00Z</cp:lastPrinted>
  <dcterms:created xsi:type="dcterms:W3CDTF">2022-04-29T09:19:00Z</dcterms:created>
  <dcterms:modified xsi:type="dcterms:W3CDTF">2022-04-29T09:19:00Z</dcterms:modified>
</cp:coreProperties>
</file>