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B4BD" w14:textId="6B8856BC" w:rsidR="00E44EBC" w:rsidRPr="006332EF" w:rsidRDefault="006E4650" w:rsidP="00E44EBC">
      <w:pPr>
        <w:rPr>
          <w:b/>
        </w:rPr>
      </w:pPr>
      <w:r w:rsidRPr="000A7ADB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33603B6" wp14:editId="372A443B">
            <wp:simplePos x="0" y="0"/>
            <wp:positionH relativeFrom="column">
              <wp:posOffset>825500</wp:posOffset>
            </wp:positionH>
            <wp:positionV relativeFrom="paragraph">
              <wp:posOffset>0</wp:posOffset>
            </wp:positionV>
            <wp:extent cx="441325" cy="548640"/>
            <wp:effectExtent l="0" t="0" r="0" b="0"/>
            <wp:wrapTopAndBottom/>
            <wp:docPr id="13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EBC" w:rsidRPr="000A7ADB">
        <w:rPr>
          <w:b/>
          <w:sz w:val="24"/>
          <w:szCs w:val="24"/>
        </w:rPr>
        <w:t xml:space="preserve">  </w:t>
      </w:r>
      <w:r w:rsidR="00E44EBC" w:rsidRPr="006332EF">
        <w:rPr>
          <w:b/>
        </w:rPr>
        <w:t>R E P U B L I K A    H R V A T S K A</w:t>
      </w:r>
    </w:p>
    <w:p w14:paraId="229F9E4A" w14:textId="77777777" w:rsidR="00E44EBC" w:rsidRPr="006332EF" w:rsidRDefault="00E44EBC" w:rsidP="00E44EBC">
      <w:pPr>
        <w:rPr>
          <w:b/>
        </w:rPr>
      </w:pPr>
      <w:r w:rsidRPr="006332EF">
        <w:rPr>
          <w:b/>
        </w:rPr>
        <w:t>KRAPINSKO-ZAGORSKA ŽUPANIJA</w:t>
      </w:r>
    </w:p>
    <w:p w14:paraId="60883860" w14:textId="77777777" w:rsidR="00E44EBC" w:rsidRPr="006332EF" w:rsidRDefault="00E44EBC" w:rsidP="00E44EBC">
      <w:pPr>
        <w:rPr>
          <w:b/>
        </w:rPr>
      </w:pPr>
      <w:r w:rsidRPr="006332EF">
        <w:rPr>
          <w:b/>
        </w:rPr>
        <w:t xml:space="preserve">   Upravni odjel za prostorno uređenje, </w:t>
      </w:r>
    </w:p>
    <w:p w14:paraId="64E79D41" w14:textId="77777777" w:rsidR="00E44EBC" w:rsidRPr="00E5126F" w:rsidRDefault="00E44EBC" w:rsidP="00E44EBC">
      <w:pPr>
        <w:rPr>
          <w:b/>
        </w:rPr>
      </w:pPr>
      <w:r w:rsidRPr="006332EF">
        <w:rPr>
          <w:b/>
        </w:rPr>
        <w:t xml:space="preserve">            gradnju i zaštitu okoliša</w:t>
      </w:r>
    </w:p>
    <w:p w14:paraId="2488B369" w14:textId="77777777" w:rsidR="000E1381" w:rsidRPr="00E5126F" w:rsidRDefault="000E1381" w:rsidP="000E1381">
      <w:pPr>
        <w:jc w:val="both"/>
        <w:rPr>
          <w:sz w:val="24"/>
          <w:szCs w:val="24"/>
        </w:rPr>
      </w:pPr>
    </w:p>
    <w:p w14:paraId="2B579318" w14:textId="77777777" w:rsidR="000E1381" w:rsidRPr="00E5126F" w:rsidRDefault="000E1381" w:rsidP="000E1381">
      <w:pPr>
        <w:rPr>
          <w:sz w:val="24"/>
          <w:szCs w:val="24"/>
        </w:rPr>
      </w:pPr>
      <w:r w:rsidRPr="00E5126F">
        <w:rPr>
          <w:sz w:val="24"/>
          <w:szCs w:val="24"/>
        </w:rPr>
        <w:t>KLASA: UP/I-351-01/</w:t>
      </w:r>
      <w:r w:rsidR="006103B8" w:rsidRPr="00E5126F">
        <w:rPr>
          <w:sz w:val="24"/>
          <w:szCs w:val="24"/>
        </w:rPr>
        <w:t>21</w:t>
      </w:r>
      <w:r w:rsidRPr="00E5126F">
        <w:rPr>
          <w:sz w:val="24"/>
          <w:szCs w:val="24"/>
        </w:rPr>
        <w:t>-01/</w:t>
      </w:r>
      <w:r w:rsidR="007138FC">
        <w:rPr>
          <w:sz w:val="24"/>
          <w:szCs w:val="24"/>
        </w:rPr>
        <w:t>10</w:t>
      </w:r>
    </w:p>
    <w:p w14:paraId="59B2D24A" w14:textId="77777777" w:rsidR="000E1381" w:rsidRPr="00E5126F" w:rsidRDefault="000E1381" w:rsidP="000E1381">
      <w:pPr>
        <w:rPr>
          <w:sz w:val="24"/>
          <w:szCs w:val="24"/>
        </w:rPr>
      </w:pPr>
      <w:r w:rsidRPr="00E5126F">
        <w:rPr>
          <w:sz w:val="24"/>
          <w:szCs w:val="24"/>
        </w:rPr>
        <w:t>URBROJ: 2140/01-08-</w:t>
      </w:r>
      <w:r w:rsidR="006103B8" w:rsidRPr="00E5126F">
        <w:rPr>
          <w:sz w:val="24"/>
          <w:szCs w:val="24"/>
        </w:rPr>
        <w:t>21</w:t>
      </w:r>
      <w:r w:rsidRPr="00E5126F">
        <w:rPr>
          <w:sz w:val="24"/>
          <w:szCs w:val="24"/>
        </w:rPr>
        <w:t>-2</w:t>
      </w:r>
    </w:p>
    <w:p w14:paraId="3C3A412B" w14:textId="77777777" w:rsidR="000E1381" w:rsidRPr="00E5126F" w:rsidRDefault="000E1381" w:rsidP="000E1381">
      <w:pPr>
        <w:jc w:val="both"/>
        <w:rPr>
          <w:color w:val="FF0000"/>
          <w:sz w:val="24"/>
          <w:szCs w:val="24"/>
        </w:rPr>
      </w:pPr>
      <w:r w:rsidRPr="00E5126F">
        <w:rPr>
          <w:sz w:val="24"/>
          <w:szCs w:val="24"/>
        </w:rPr>
        <w:t xml:space="preserve">Krapina, </w:t>
      </w:r>
      <w:r w:rsidR="00FD47EB">
        <w:rPr>
          <w:sz w:val="24"/>
          <w:szCs w:val="24"/>
        </w:rPr>
        <w:t>01</w:t>
      </w:r>
      <w:r w:rsidRPr="00E5126F">
        <w:rPr>
          <w:sz w:val="24"/>
          <w:szCs w:val="24"/>
        </w:rPr>
        <w:t xml:space="preserve">. </w:t>
      </w:r>
      <w:r w:rsidR="00FD47EB">
        <w:rPr>
          <w:sz w:val="24"/>
          <w:szCs w:val="24"/>
        </w:rPr>
        <w:t>lipnja</w:t>
      </w:r>
      <w:r w:rsidRPr="00E5126F">
        <w:rPr>
          <w:sz w:val="24"/>
          <w:szCs w:val="24"/>
        </w:rPr>
        <w:t xml:space="preserve"> 20</w:t>
      </w:r>
      <w:r w:rsidR="006103B8" w:rsidRPr="00E5126F">
        <w:rPr>
          <w:sz w:val="24"/>
          <w:szCs w:val="24"/>
        </w:rPr>
        <w:t>21</w:t>
      </w:r>
      <w:r w:rsidRPr="00E5126F">
        <w:rPr>
          <w:sz w:val="24"/>
          <w:szCs w:val="24"/>
        </w:rPr>
        <w:t>.</w:t>
      </w:r>
      <w:r w:rsidRPr="00E5126F">
        <w:rPr>
          <w:color w:val="FF0000"/>
          <w:sz w:val="24"/>
          <w:szCs w:val="24"/>
        </w:rPr>
        <w:t xml:space="preserve"> </w:t>
      </w:r>
    </w:p>
    <w:p w14:paraId="21E2D1C2" w14:textId="77777777" w:rsidR="000E1381" w:rsidRPr="00E5126F" w:rsidRDefault="000E1381" w:rsidP="000E1381">
      <w:pPr>
        <w:ind w:left="5040"/>
        <w:jc w:val="center"/>
        <w:rPr>
          <w:b/>
          <w:sz w:val="24"/>
          <w:szCs w:val="24"/>
        </w:rPr>
      </w:pPr>
    </w:p>
    <w:p w14:paraId="1595CFBA" w14:textId="77777777" w:rsidR="0031056E" w:rsidRPr="00E5126F" w:rsidRDefault="0031056E" w:rsidP="0031056E">
      <w:pPr>
        <w:ind w:firstLine="708"/>
        <w:jc w:val="both"/>
        <w:rPr>
          <w:sz w:val="24"/>
          <w:szCs w:val="24"/>
        </w:rPr>
      </w:pPr>
      <w:r w:rsidRPr="00E5126F">
        <w:rPr>
          <w:sz w:val="24"/>
          <w:szCs w:val="24"/>
        </w:rPr>
        <w:t xml:space="preserve">Krapinsko-zagorska županija, Upravni odjel za prostorno uređenje, gradnju i zaštitu okoliša na temelju članka 160. stavka 1. i članka 162. Zakona o zaštiti okoliša (“Narodne novine” broj </w:t>
      </w:r>
      <w:r w:rsidR="00B004B2" w:rsidRPr="00E5126F">
        <w:rPr>
          <w:sz w:val="24"/>
          <w:szCs w:val="24"/>
        </w:rPr>
        <w:t>80/13, 153/13, 78/15,</w:t>
      </w:r>
      <w:r w:rsidRPr="00E5126F">
        <w:rPr>
          <w:sz w:val="24"/>
          <w:szCs w:val="24"/>
        </w:rPr>
        <w:t xml:space="preserve"> 12/18</w:t>
      </w:r>
      <w:r w:rsidR="00B004B2" w:rsidRPr="00E5126F">
        <w:rPr>
          <w:sz w:val="24"/>
          <w:szCs w:val="24"/>
        </w:rPr>
        <w:t xml:space="preserve"> i 118/18</w:t>
      </w:r>
      <w:r w:rsidRPr="00E5126F">
        <w:rPr>
          <w:sz w:val="24"/>
          <w:szCs w:val="24"/>
        </w:rPr>
        <w:t>) i članka 7. stavka 2. točke 1. Uredbe o informiranju i sudjelovanju javnosti i zainteresirane javnosti u pitanjima zaštite okoliša (“Narodne novine” broj 64/08) objavljuje</w:t>
      </w:r>
    </w:p>
    <w:p w14:paraId="2F4EDAA7" w14:textId="77777777" w:rsidR="0031056E" w:rsidRPr="00E5126F" w:rsidRDefault="0031056E" w:rsidP="0031056E">
      <w:pPr>
        <w:jc w:val="center"/>
        <w:rPr>
          <w:b/>
          <w:sz w:val="24"/>
          <w:szCs w:val="24"/>
        </w:rPr>
      </w:pPr>
      <w:r w:rsidRPr="00E5126F">
        <w:rPr>
          <w:b/>
          <w:sz w:val="24"/>
          <w:szCs w:val="24"/>
        </w:rPr>
        <w:t>I N F O R M A C I J U</w:t>
      </w:r>
    </w:p>
    <w:p w14:paraId="7F270877" w14:textId="77777777" w:rsidR="0031056E" w:rsidRPr="00E5126F" w:rsidRDefault="0031056E" w:rsidP="0031056E">
      <w:pPr>
        <w:jc w:val="center"/>
        <w:rPr>
          <w:b/>
          <w:sz w:val="24"/>
          <w:szCs w:val="24"/>
        </w:rPr>
      </w:pPr>
      <w:r w:rsidRPr="00E5126F">
        <w:rPr>
          <w:b/>
          <w:sz w:val="24"/>
          <w:szCs w:val="24"/>
        </w:rPr>
        <w:t>o zahtjevu za ocjenu o potrebi procjene utjecaja na okoliš</w:t>
      </w:r>
      <w:r w:rsidR="00675022" w:rsidRPr="00E5126F">
        <w:rPr>
          <w:b/>
          <w:sz w:val="24"/>
          <w:szCs w:val="24"/>
        </w:rPr>
        <w:t xml:space="preserve"> </w:t>
      </w:r>
      <w:bookmarkStart w:id="0" w:name="_Hlk72836104"/>
      <w:r w:rsidR="007138FC">
        <w:rPr>
          <w:b/>
          <w:sz w:val="24"/>
          <w:szCs w:val="24"/>
        </w:rPr>
        <w:t>uređenja pješačkih površina i korita vodotoka Mihovljan u centru naselja Mihovljan</w:t>
      </w:r>
      <w:bookmarkEnd w:id="0"/>
      <w:r w:rsidR="007138FC">
        <w:rPr>
          <w:b/>
          <w:sz w:val="24"/>
          <w:szCs w:val="24"/>
        </w:rPr>
        <w:t>,</w:t>
      </w:r>
      <w:r w:rsidR="006103B8" w:rsidRPr="00E5126F">
        <w:rPr>
          <w:b/>
          <w:sz w:val="24"/>
          <w:szCs w:val="24"/>
        </w:rPr>
        <w:t xml:space="preserve"> Općin</w:t>
      </w:r>
      <w:r w:rsidR="007138FC">
        <w:rPr>
          <w:b/>
          <w:sz w:val="24"/>
          <w:szCs w:val="24"/>
        </w:rPr>
        <w:t>a</w:t>
      </w:r>
      <w:r w:rsidR="006103B8" w:rsidRPr="00E5126F">
        <w:rPr>
          <w:b/>
          <w:sz w:val="24"/>
          <w:szCs w:val="24"/>
        </w:rPr>
        <w:t xml:space="preserve"> </w:t>
      </w:r>
      <w:r w:rsidR="007138FC">
        <w:rPr>
          <w:b/>
          <w:sz w:val="24"/>
          <w:szCs w:val="24"/>
        </w:rPr>
        <w:t>Mihovljan</w:t>
      </w:r>
    </w:p>
    <w:p w14:paraId="177CA83B" w14:textId="77777777" w:rsidR="0031056E" w:rsidRPr="00E5126F" w:rsidRDefault="0031056E" w:rsidP="0031056E">
      <w:pPr>
        <w:jc w:val="both"/>
        <w:rPr>
          <w:b/>
          <w:sz w:val="24"/>
          <w:szCs w:val="24"/>
        </w:rPr>
      </w:pPr>
    </w:p>
    <w:p w14:paraId="244EA199" w14:textId="77777777" w:rsidR="0031056E" w:rsidRPr="00E5126F" w:rsidRDefault="0031056E" w:rsidP="0031056E">
      <w:pPr>
        <w:jc w:val="both"/>
        <w:rPr>
          <w:b/>
          <w:sz w:val="24"/>
          <w:szCs w:val="24"/>
        </w:rPr>
      </w:pPr>
    </w:p>
    <w:p w14:paraId="779A2CF7" w14:textId="77777777" w:rsidR="0031056E" w:rsidRPr="00E5126F" w:rsidRDefault="0031056E" w:rsidP="0031056E">
      <w:pPr>
        <w:jc w:val="both"/>
        <w:rPr>
          <w:sz w:val="24"/>
          <w:szCs w:val="24"/>
        </w:rPr>
      </w:pPr>
      <w:r w:rsidRPr="00E5126F">
        <w:rPr>
          <w:b/>
          <w:sz w:val="24"/>
          <w:szCs w:val="24"/>
        </w:rPr>
        <w:t>Tijelo nadležno za provedbu postupka:</w:t>
      </w:r>
      <w:r w:rsidRPr="00E5126F">
        <w:rPr>
          <w:sz w:val="24"/>
          <w:szCs w:val="24"/>
        </w:rPr>
        <w:t xml:space="preserve"> Upravni odjel za prostorno uređenje, gradnju i zaštitu okoliša Krapinsko-zagorske županije, Magistratska 1, Krapina.</w:t>
      </w:r>
    </w:p>
    <w:p w14:paraId="70BBFD62" w14:textId="77777777" w:rsidR="0031056E" w:rsidRPr="00E5126F" w:rsidRDefault="0031056E" w:rsidP="0031056E">
      <w:pPr>
        <w:rPr>
          <w:sz w:val="24"/>
          <w:szCs w:val="24"/>
        </w:rPr>
      </w:pPr>
    </w:p>
    <w:p w14:paraId="76F489F7" w14:textId="77777777" w:rsidR="0031056E" w:rsidRPr="00E5126F" w:rsidRDefault="0031056E" w:rsidP="0031056E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E5126F">
        <w:rPr>
          <w:b/>
          <w:sz w:val="24"/>
          <w:szCs w:val="24"/>
        </w:rPr>
        <w:t>Pravni temelj za vođenje postupka ocjene o potrebi procjene utjecaja zahvata na okoliš</w:t>
      </w:r>
      <w:r w:rsidRPr="00E5126F">
        <w:rPr>
          <w:sz w:val="24"/>
          <w:szCs w:val="24"/>
        </w:rPr>
        <w:t xml:space="preserve"> </w:t>
      </w:r>
      <w:r w:rsidR="006540CD" w:rsidRPr="00E5126F">
        <w:rPr>
          <w:sz w:val="24"/>
          <w:szCs w:val="24"/>
        </w:rPr>
        <w:t>su odredbe članka 82. stavka 1. Zakona o zaštiti okoliša i odred</w:t>
      </w:r>
      <w:r w:rsidR="008774CD" w:rsidRPr="00E5126F">
        <w:rPr>
          <w:sz w:val="24"/>
          <w:szCs w:val="24"/>
        </w:rPr>
        <w:t xml:space="preserve">be članaka 24., 25., 26. i 27. </w:t>
      </w:r>
      <w:r w:rsidR="006540CD" w:rsidRPr="00E5126F">
        <w:rPr>
          <w:sz w:val="24"/>
          <w:szCs w:val="24"/>
        </w:rPr>
        <w:t xml:space="preserve">Uredbe o procjeni utjecaja zahvata na okoliš (“Narodne novine” broj 61/14, 3/17, u daljnjem tekstu: Uredba). Naime, za zahvate navedene u točki 2.2 </w:t>
      </w:r>
      <w:r w:rsidR="006540CD" w:rsidRPr="00E5126F">
        <w:rPr>
          <w:i/>
          <w:sz w:val="24"/>
          <w:szCs w:val="24"/>
        </w:rPr>
        <w:t>Kanali, nasipi i druge građevine za obranu od poplava i erozije obale</w:t>
      </w:r>
      <w:r w:rsidR="006540CD" w:rsidRPr="00E5126F">
        <w:rPr>
          <w:sz w:val="24"/>
          <w:szCs w:val="24"/>
        </w:rPr>
        <w:t xml:space="preserve"> Priloga III.</w:t>
      </w:r>
      <w:r w:rsidR="002A11EC" w:rsidRPr="00E5126F">
        <w:rPr>
          <w:sz w:val="24"/>
          <w:szCs w:val="24"/>
        </w:rPr>
        <w:t xml:space="preserve"> Uredbe</w:t>
      </w:r>
      <w:r w:rsidR="006540CD" w:rsidRPr="00E5126F">
        <w:rPr>
          <w:sz w:val="24"/>
          <w:szCs w:val="24"/>
        </w:rPr>
        <w:t>, ocjenu o potrebi procjene utjecaja zahvata na okoliš provodi nadležno tijelo u županiji. Osim navedenog, člankom 27. stavkom 1. Zakona o zaštiti prirode (“Narodne novine” broj 80/13</w:t>
      </w:r>
      <w:r w:rsidR="002A11EC" w:rsidRPr="00E5126F">
        <w:rPr>
          <w:sz w:val="24"/>
          <w:szCs w:val="24"/>
        </w:rPr>
        <w:t>, 15/18</w:t>
      </w:r>
      <w:r w:rsidR="000331B1" w:rsidRPr="00E5126F">
        <w:rPr>
          <w:sz w:val="24"/>
          <w:szCs w:val="24"/>
        </w:rPr>
        <w:t xml:space="preserve"> i</w:t>
      </w:r>
      <w:r w:rsidR="00B004B2" w:rsidRPr="00E5126F">
        <w:rPr>
          <w:sz w:val="24"/>
          <w:szCs w:val="24"/>
        </w:rPr>
        <w:t xml:space="preserve"> 14/19</w:t>
      </w:r>
      <w:r w:rsidR="006540CD" w:rsidRPr="00E5126F">
        <w:rPr>
          <w:sz w:val="24"/>
          <w:szCs w:val="24"/>
        </w:rPr>
        <w:t xml:space="preserve">) utvrđeno je da se za zahvate za koje je određena provedba ocjene o potrebi procjene utjecaja na okoliš provodi </w:t>
      </w:r>
      <w:r w:rsidR="00BF5817">
        <w:rPr>
          <w:sz w:val="24"/>
          <w:szCs w:val="24"/>
        </w:rPr>
        <w:t>P</w:t>
      </w:r>
      <w:r w:rsidR="006540CD" w:rsidRPr="00E5126F">
        <w:rPr>
          <w:sz w:val="24"/>
          <w:szCs w:val="24"/>
        </w:rPr>
        <w:t>rethodna ocjena prihvatljivosti za područje ekološke mreže u okviru postupka ocjene o potrebi procjene.</w:t>
      </w:r>
      <w:r w:rsidRPr="00E5126F">
        <w:rPr>
          <w:sz w:val="24"/>
          <w:szCs w:val="24"/>
        </w:rPr>
        <w:t xml:space="preserve"> </w:t>
      </w:r>
    </w:p>
    <w:p w14:paraId="1E5DC231" w14:textId="77777777" w:rsidR="0031056E" w:rsidRPr="00E5126F" w:rsidRDefault="0031056E" w:rsidP="0031056E">
      <w:pPr>
        <w:jc w:val="both"/>
        <w:rPr>
          <w:sz w:val="24"/>
          <w:szCs w:val="24"/>
        </w:rPr>
      </w:pPr>
    </w:p>
    <w:p w14:paraId="0DEF9637" w14:textId="77777777" w:rsidR="0031056E" w:rsidRPr="00E5126F" w:rsidRDefault="0031056E" w:rsidP="0031056E">
      <w:pPr>
        <w:jc w:val="both"/>
        <w:rPr>
          <w:sz w:val="24"/>
          <w:szCs w:val="24"/>
        </w:rPr>
      </w:pPr>
      <w:r w:rsidRPr="00E5126F">
        <w:rPr>
          <w:b/>
          <w:sz w:val="24"/>
          <w:szCs w:val="24"/>
        </w:rPr>
        <w:t>Nositelj zahvata:</w:t>
      </w:r>
      <w:r w:rsidRPr="00E5126F">
        <w:rPr>
          <w:sz w:val="24"/>
          <w:szCs w:val="24"/>
        </w:rPr>
        <w:t xml:space="preserve"> </w:t>
      </w:r>
      <w:r w:rsidR="007138FC">
        <w:rPr>
          <w:sz w:val="24"/>
          <w:szCs w:val="24"/>
        </w:rPr>
        <w:t>Općina Mihovljan, Mihovljan 48, Mihovljan</w:t>
      </w:r>
      <w:r w:rsidR="00EB5310">
        <w:rPr>
          <w:sz w:val="24"/>
          <w:szCs w:val="24"/>
        </w:rPr>
        <w:t>.</w:t>
      </w:r>
    </w:p>
    <w:p w14:paraId="3B62693D" w14:textId="77777777" w:rsidR="0031056E" w:rsidRPr="00E5126F" w:rsidRDefault="0031056E" w:rsidP="0031056E">
      <w:pPr>
        <w:jc w:val="both"/>
        <w:rPr>
          <w:sz w:val="24"/>
          <w:szCs w:val="24"/>
        </w:rPr>
      </w:pPr>
    </w:p>
    <w:p w14:paraId="496C17E9" w14:textId="77777777" w:rsidR="0031056E" w:rsidRPr="00E5126F" w:rsidRDefault="0031056E" w:rsidP="0031056E">
      <w:pPr>
        <w:jc w:val="both"/>
        <w:rPr>
          <w:sz w:val="24"/>
          <w:szCs w:val="24"/>
        </w:rPr>
      </w:pPr>
      <w:r w:rsidRPr="00E5126F">
        <w:rPr>
          <w:b/>
          <w:sz w:val="24"/>
          <w:szCs w:val="24"/>
        </w:rPr>
        <w:t xml:space="preserve">Ovlaštenik: </w:t>
      </w:r>
      <w:r w:rsidR="007138FC">
        <w:rPr>
          <w:sz w:val="24"/>
          <w:szCs w:val="24"/>
        </w:rPr>
        <w:t>Fidon</w:t>
      </w:r>
      <w:r w:rsidR="000F070A" w:rsidRPr="00E5126F">
        <w:rPr>
          <w:sz w:val="24"/>
          <w:szCs w:val="24"/>
        </w:rPr>
        <w:t xml:space="preserve"> d.o.o., </w:t>
      </w:r>
      <w:r w:rsidR="007138FC">
        <w:rPr>
          <w:sz w:val="24"/>
          <w:szCs w:val="24"/>
        </w:rPr>
        <w:t>Trpinjska 5</w:t>
      </w:r>
      <w:r w:rsidR="000F070A" w:rsidRPr="00E5126F">
        <w:rPr>
          <w:sz w:val="24"/>
          <w:szCs w:val="24"/>
        </w:rPr>
        <w:t>, Zagreb</w:t>
      </w:r>
      <w:r w:rsidR="00EB5310">
        <w:rPr>
          <w:sz w:val="24"/>
          <w:szCs w:val="24"/>
        </w:rPr>
        <w:t>.</w:t>
      </w:r>
    </w:p>
    <w:p w14:paraId="52DE1BD0" w14:textId="77777777" w:rsidR="0031056E" w:rsidRPr="00E5126F" w:rsidRDefault="0031056E" w:rsidP="0031056E">
      <w:pPr>
        <w:jc w:val="both"/>
        <w:rPr>
          <w:sz w:val="24"/>
          <w:szCs w:val="24"/>
        </w:rPr>
      </w:pPr>
    </w:p>
    <w:p w14:paraId="2DDDD00F" w14:textId="77777777" w:rsidR="0031056E" w:rsidRPr="00E5126F" w:rsidRDefault="0031056E" w:rsidP="0031056E">
      <w:pPr>
        <w:jc w:val="both"/>
        <w:rPr>
          <w:sz w:val="24"/>
          <w:szCs w:val="24"/>
        </w:rPr>
      </w:pPr>
      <w:r w:rsidRPr="00E5126F">
        <w:rPr>
          <w:b/>
          <w:sz w:val="24"/>
          <w:szCs w:val="24"/>
        </w:rPr>
        <w:t>Lokacija zahvata</w:t>
      </w:r>
      <w:r w:rsidRPr="00E5126F">
        <w:rPr>
          <w:sz w:val="24"/>
          <w:szCs w:val="24"/>
        </w:rPr>
        <w:t xml:space="preserve"> </w:t>
      </w:r>
    </w:p>
    <w:p w14:paraId="31838C98" w14:textId="77777777" w:rsidR="0031056E" w:rsidRDefault="007138FC" w:rsidP="0031056E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138FC">
        <w:rPr>
          <w:sz w:val="24"/>
          <w:szCs w:val="24"/>
        </w:rPr>
        <w:t>ređenj</w:t>
      </w:r>
      <w:r>
        <w:rPr>
          <w:sz w:val="24"/>
          <w:szCs w:val="24"/>
        </w:rPr>
        <w:t>e</w:t>
      </w:r>
      <w:r w:rsidRPr="007138FC">
        <w:rPr>
          <w:sz w:val="24"/>
          <w:szCs w:val="24"/>
        </w:rPr>
        <w:t xml:space="preserve"> pješačkih površina i korita vodotoka Mihovljan u centru naselja Mihovljan</w:t>
      </w:r>
      <w:r>
        <w:rPr>
          <w:sz w:val="24"/>
          <w:szCs w:val="24"/>
        </w:rPr>
        <w:t xml:space="preserve"> planira se na području Općine Mihovljan na k.č.br. 1112/1, 1112/5, 1112/3, 1112/4, 1112/7, 3638/1, 1188/2, 1188/3, 1188/4, 1095, 1188/7 sve k.o. Mihovljan</w:t>
      </w:r>
      <w:r w:rsidR="00EB5310">
        <w:rPr>
          <w:sz w:val="24"/>
          <w:szCs w:val="24"/>
        </w:rPr>
        <w:t>.</w:t>
      </w:r>
    </w:p>
    <w:p w14:paraId="1EB55F17" w14:textId="77777777" w:rsidR="007138FC" w:rsidRPr="00E5126F" w:rsidRDefault="007138FC" w:rsidP="0031056E">
      <w:pPr>
        <w:jc w:val="both"/>
        <w:rPr>
          <w:sz w:val="24"/>
          <w:szCs w:val="24"/>
        </w:rPr>
      </w:pPr>
    </w:p>
    <w:p w14:paraId="2F0DADDA" w14:textId="77777777" w:rsidR="0031056E" w:rsidRDefault="0031056E" w:rsidP="0031056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126F">
        <w:rPr>
          <w:b/>
          <w:sz w:val="24"/>
          <w:szCs w:val="24"/>
        </w:rPr>
        <w:t>Sažeti opis zahvata</w:t>
      </w:r>
      <w:r w:rsidRPr="00E5126F">
        <w:rPr>
          <w:sz w:val="24"/>
          <w:szCs w:val="24"/>
        </w:rPr>
        <w:t xml:space="preserve"> </w:t>
      </w:r>
    </w:p>
    <w:p w14:paraId="3AD35C63" w14:textId="77777777" w:rsidR="006425C5" w:rsidRPr="00E5126F" w:rsidRDefault="006425C5" w:rsidP="003105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Predmetni zahvat uključuje izgradnju pješačkih staza uz vodotok Mihovljan u duljin</w:t>
      </w:r>
      <w:r w:rsidR="00EB5310">
        <w:rPr>
          <w:sz w:val="24"/>
          <w:szCs w:val="24"/>
        </w:rPr>
        <w:t>i</w:t>
      </w:r>
      <w:r>
        <w:rPr>
          <w:sz w:val="24"/>
          <w:szCs w:val="24"/>
        </w:rPr>
        <w:t xml:space="preserve"> od oko 590 metara, izgradnju drvenog mosta preko vodotoka Mihovljan raspona oko 7,45 metara i uređenje korita vodotoka Mihovljan u duljini  od oko 370 metara. </w:t>
      </w:r>
      <w:r w:rsidR="0095659F">
        <w:rPr>
          <w:sz w:val="24"/>
          <w:szCs w:val="24"/>
        </w:rPr>
        <w:t>Ukupno su planirane 3 pješačke staze uz vodotok Mihovljan. Staza oznake 1 (l= 303,62 m, š = 2,50 m)</w:t>
      </w:r>
      <w:r w:rsidR="006872E3">
        <w:rPr>
          <w:sz w:val="24"/>
          <w:szCs w:val="24"/>
        </w:rPr>
        <w:t xml:space="preserve"> se</w:t>
      </w:r>
      <w:r w:rsidR="0095659F">
        <w:rPr>
          <w:sz w:val="24"/>
          <w:szCs w:val="24"/>
        </w:rPr>
        <w:t xml:space="preserve"> na svom početku, na južnoj strani, priključuje</w:t>
      </w:r>
      <w:r w:rsidR="006872E3">
        <w:rPr>
          <w:sz w:val="24"/>
          <w:szCs w:val="24"/>
        </w:rPr>
        <w:t xml:space="preserve"> </w:t>
      </w:r>
      <w:r w:rsidR="0095659F">
        <w:rPr>
          <w:sz w:val="24"/>
          <w:szCs w:val="24"/>
        </w:rPr>
        <w:t xml:space="preserve">na nerazvrstanu cestu Mihovljan – Večkovići – Kovačići, dok je završetak zahvata na pristupnoj cesti osnovnoj školi M30. Staza oznake 2 </w:t>
      </w:r>
      <w:r w:rsidR="007345B6">
        <w:rPr>
          <w:sz w:val="24"/>
          <w:szCs w:val="24"/>
        </w:rPr>
        <w:t xml:space="preserve">(l= 204,61 m, š=2,50 m) </w:t>
      </w:r>
      <w:r w:rsidR="0095659F">
        <w:rPr>
          <w:sz w:val="24"/>
          <w:szCs w:val="24"/>
        </w:rPr>
        <w:t xml:space="preserve">na svom </w:t>
      </w:r>
      <w:r w:rsidR="0095659F">
        <w:rPr>
          <w:sz w:val="24"/>
          <w:szCs w:val="24"/>
        </w:rPr>
        <w:lastRenderedPageBreak/>
        <w:t>početku, na južnoj strani, priključuje se na nerazvrstanu cestu M18</w:t>
      </w:r>
      <w:r w:rsidR="00813312">
        <w:rPr>
          <w:sz w:val="24"/>
          <w:szCs w:val="24"/>
        </w:rPr>
        <w:t xml:space="preserve"> Mihovljan – Večkovići – Kovačići, dok se</w:t>
      </w:r>
      <w:r w:rsidR="00357D27">
        <w:rPr>
          <w:sz w:val="24"/>
          <w:szCs w:val="24"/>
        </w:rPr>
        <w:t xml:space="preserve"> na</w:t>
      </w:r>
      <w:r w:rsidR="00813312">
        <w:rPr>
          <w:sz w:val="24"/>
          <w:szCs w:val="24"/>
        </w:rPr>
        <w:t xml:space="preserve"> završetk</w:t>
      </w:r>
      <w:r w:rsidR="00357D27">
        <w:rPr>
          <w:sz w:val="24"/>
          <w:szCs w:val="24"/>
        </w:rPr>
        <w:t>u</w:t>
      </w:r>
      <w:r w:rsidR="00813312">
        <w:rPr>
          <w:sz w:val="24"/>
          <w:szCs w:val="24"/>
        </w:rPr>
        <w:t xml:space="preserve"> zahvata priključuje na stazu oznak</w:t>
      </w:r>
      <w:r w:rsidR="00357D27">
        <w:rPr>
          <w:sz w:val="24"/>
          <w:szCs w:val="24"/>
        </w:rPr>
        <w:t>e</w:t>
      </w:r>
      <w:r w:rsidR="00813312">
        <w:rPr>
          <w:sz w:val="24"/>
          <w:szCs w:val="24"/>
        </w:rPr>
        <w:t xml:space="preserve"> 3</w:t>
      </w:r>
      <w:r w:rsidR="007345B6">
        <w:rPr>
          <w:sz w:val="24"/>
          <w:szCs w:val="24"/>
        </w:rPr>
        <w:t xml:space="preserve"> (l= 81,19 m, š=2,50</w:t>
      </w:r>
      <w:r w:rsidR="006872E3">
        <w:rPr>
          <w:sz w:val="24"/>
          <w:szCs w:val="24"/>
        </w:rPr>
        <w:t xml:space="preserve"> </w:t>
      </w:r>
      <w:r w:rsidR="007345B6">
        <w:rPr>
          <w:sz w:val="24"/>
          <w:szCs w:val="24"/>
        </w:rPr>
        <w:t>m)</w:t>
      </w:r>
      <w:r w:rsidR="00813312">
        <w:rPr>
          <w:sz w:val="24"/>
          <w:szCs w:val="24"/>
        </w:rPr>
        <w:t xml:space="preserve">. Staza oznake 3 počinje na </w:t>
      </w:r>
      <w:r w:rsidR="00BE554C">
        <w:rPr>
          <w:sz w:val="24"/>
          <w:szCs w:val="24"/>
        </w:rPr>
        <w:t xml:space="preserve">županijskoj cesti ŽC2125, završetak je na spoju sa stazom oznake 1. </w:t>
      </w:r>
      <w:r w:rsidR="007345B6">
        <w:rPr>
          <w:sz w:val="24"/>
          <w:szCs w:val="24"/>
        </w:rPr>
        <w:t>Most</w:t>
      </w:r>
      <w:r w:rsidR="006872E3">
        <w:rPr>
          <w:sz w:val="24"/>
          <w:szCs w:val="24"/>
        </w:rPr>
        <w:t xml:space="preserve"> drvene konstrukcije</w:t>
      </w:r>
      <w:r w:rsidR="00357D27">
        <w:rPr>
          <w:sz w:val="24"/>
          <w:szCs w:val="24"/>
        </w:rPr>
        <w:t xml:space="preserve"> širine 2,5 metara</w:t>
      </w:r>
      <w:r w:rsidR="007345B6">
        <w:rPr>
          <w:sz w:val="24"/>
          <w:szCs w:val="24"/>
        </w:rPr>
        <w:t xml:space="preserve"> se planira na stazi 3 koja prelazi preko vodotoka</w:t>
      </w:r>
      <w:r w:rsidR="006872E3">
        <w:rPr>
          <w:sz w:val="24"/>
          <w:szCs w:val="24"/>
        </w:rPr>
        <w:t xml:space="preserve"> Mihovljan</w:t>
      </w:r>
      <w:r w:rsidR="007345B6">
        <w:rPr>
          <w:sz w:val="24"/>
          <w:szCs w:val="24"/>
        </w:rPr>
        <w:t xml:space="preserve"> u stacionaži km 0+074,97 km. Na predmetnom potezu korito vodotoka će urediti u duljini od oko 370 m. Niveleta vodot</w:t>
      </w:r>
      <w:r w:rsidR="00357D27">
        <w:rPr>
          <w:sz w:val="24"/>
          <w:szCs w:val="24"/>
        </w:rPr>
        <w:t>o</w:t>
      </w:r>
      <w:r w:rsidR="007345B6">
        <w:rPr>
          <w:sz w:val="24"/>
          <w:szCs w:val="24"/>
        </w:rPr>
        <w:t>ka će se popraviti tako da vodotok ima kontinuirani pad, bez uspora. Korito će se obložiti kamenom u betonu. Debljina kamene obloge iz</w:t>
      </w:r>
      <w:r w:rsidR="00C12E5B">
        <w:rPr>
          <w:sz w:val="24"/>
          <w:szCs w:val="24"/>
        </w:rPr>
        <w:t>nosi 30 cm. Korito vodotoka je trapeznog presjeka, a dno će se izvesti u širini od 2,00 m</w:t>
      </w:r>
      <w:r w:rsidR="00EB5310">
        <w:rPr>
          <w:sz w:val="24"/>
          <w:szCs w:val="24"/>
        </w:rPr>
        <w:t>etra</w:t>
      </w:r>
      <w:r w:rsidR="00C12E5B">
        <w:rPr>
          <w:sz w:val="24"/>
          <w:szCs w:val="24"/>
        </w:rPr>
        <w:t>. Od stac. km 0+000,00 km do stac. km 0+231,86 km pješačke staze 1 nagib pokosa korita izvest će se u nagibu 1:1,67. Od stac. km 0+231,86 km pješačke staze 1 do završetka zahvata, nagib korita potoka sa zapadne strane izvest će se u nagibu 1:1,67, dok će se pokos s istočne strane izvesti u nagibu 1:1.</w:t>
      </w:r>
    </w:p>
    <w:p w14:paraId="598C13C9" w14:textId="77777777" w:rsidR="00FC782A" w:rsidRPr="00E5126F" w:rsidRDefault="00FC782A" w:rsidP="0031056E">
      <w:pPr>
        <w:jc w:val="both"/>
        <w:rPr>
          <w:sz w:val="24"/>
          <w:szCs w:val="24"/>
        </w:rPr>
      </w:pPr>
      <w:r w:rsidRPr="00E5126F">
        <w:rPr>
          <w:sz w:val="24"/>
          <w:szCs w:val="24"/>
        </w:rPr>
        <w:t>Detalji o zahvatu nalaze se u Elaboratu zaštite okoliša koji je objavljen uz ovu Informaciju na internetskim stranicama Krapinsko-zagorske županij</w:t>
      </w:r>
      <w:r w:rsidR="0095659F">
        <w:rPr>
          <w:sz w:val="24"/>
          <w:szCs w:val="24"/>
        </w:rPr>
        <w:t>e</w:t>
      </w:r>
      <w:r w:rsidRPr="00E5126F">
        <w:rPr>
          <w:sz w:val="24"/>
          <w:szCs w:val="24"/>
        </w:rPr>
        <w:t xml:space="preserve"> (</w:t>
      </w:r>
      <w:hyperlink r:id="rId9" w:history="1">
        <w:r w:rsidRPr="00E5126F">
          <w:rPr>
            <w:rStyle w:val="Hyperlink"/>
            <w:sz w:val="24"/>
            <w:szCs w:val="24"/>
          </w:rPr>
          <w:t>www.kzz.hr</w:t>
        </w:r>
      </w:hyperlink>
      <w:r w:rsidRPr="00E5126F">
        <w:rPr>
          <w:sz w:val="24"/>
          <w:szCs w:val="24"/>
        </w:rPr>
        <w:t>).</w:t>
      </w:r>
    </w:p>
    <w:p w14:paraId="6DDFED58" w14:textId="77777777" w:rsidR="00E85182" w:rsidRPr="00E5126F" w:rsidRDefault="00E85182" w:rsidP="0031056E">
      <w:pPr>
        <w:jc w:val="both"/>
        <w:rPr>
          <w:b/>
          <w:sz w:val="24"/>
          <w:szCs w:val="24"/>
        </w:rPr>
      </w:pPr>
    </w:p>
    <w:p w14:paraId="42A13551" w14:textId="77777777" w:rsidR="0031056E" w:rsidRPr="00E5126F" w:rsidRDefault="0031056E" w:rsidP="0031056E">
      <w:pPr>
        <w:jc w:val="both"/>
        <w:rPr>
          <w:b/>
          <w:sz w:val="24"/>
          <w:szCs w:val="24"/>
        </w:rPr>
      </w:pPr>
      <w:r w:rsidRPr="00E5126F">
        <w:rPr>
          <w:b/>
          <w:sz w:val="24"/>
          <w:szCs w:val="24"/>
        </w:rPr>
        <w:t>Sažeti opis postupka</w:t>
      </w:r>
    </w:p>
    <w:p w14:paraId="3D873114" w14:textId="77777777" w:rsidR="0031056E" w:rsidRPr="00E5126F" w:rsidRDefault="008774CD" w:rsidP="0031056E">
      <w:pPr>
        <w:jc w:val="both"/>
        <w:rPr>
          <w:sz w:val="24"/>
          <w:szCs w:val="24"/>
        </w:rPr>
      </w:pPr>
      <w:r w:rsidRPr="00E5126F">
        <w:rPr>
          <w:sz w:val="24"/>
          <w:szCs w:val="24"/>
        </w:rPr>
        <w:t xml:space="preserve">Nositelj </w:t>
      </w:r>
      <w:r w:rsidR="0031056E" w:rsidRPr="00E5126F">
        <w:rPr>
          <w:sz w:val="24"/>
          <w:szCs w:val="24"/>
        </w:rPr>
        <w:t>zahvata je uz zahtjev o provedbi postupka ocjene o potrebi procjene utjecaja na okoliš dostavio Elaborat zaštite okoliša kojeg je izradio ovlaštenik za poslove zaštite okoliša. Temeljem Elaborata traže se mišljenja tijela i/ili osoba određenih posebnim propisima i/ili JLP(R)S o tome da li je moguće očekivati značajan negativan utjecaj na područje njihove nadležnosti. Nakon razmotrenih mišljenja tijela i/ili osoba određenih posebnim propisima i/ili JLP(R)S i mišljenja javnosti i zainteresirane javnosti,</w:t>
      </w:r>
      <w:r w:rsidR="002A11EC" w:rsidRPr="00E5126F">
        <w:rPr>
          <w:sz w:val="24"/>
          <w:szCs w:val="24"/>
        </w:rPr>
        <w:t xml:space="preserve"> ovaj</w:t>
      </w:r>
      <w:r w:rsidR="0031056E" w:rsidRPr="00E5126F">
        <w:rPr>
          <w:sz w:val="24"/>
          <w:szCs w:val="24"/>
        </w:rPr>
        <w:t xml:space="preserve"> Upravni odjel će donijeti rješenje, kojim će biti utvrđeno je li potrebno provoditi postupak procjene utjecaja na okoliš ili nije te rezultate Prethodne ocjene prihvatljivosti zahvata za ekološku mrežu.</w:t>
      </w:r>
    </w:p>
    <w:p w14:paraId="06729F24" w14:textId="77777777" w:rsidR="0031056E" w:rsidRPr="00E5126F" w:rsidRDefault="0031056E" w:rsidP="0031056E">
      <w:pPr>
        <w:jc w:val="both"/>
        <w:rPr>
          <w:sz w:val="24"/>
          <w:szCs w:val="24"/>
        </w:rPr>
      </w:pPr>
    </w:p>
    <w:p w14:paraId="764FD781" w14:textId="77777777" w:rsidR="0031056E" w:rsidRPr="00E5126F" w:rsidRDefault="0031056E" w:rsidP="0031056E">
      <w:pPr>
        <w:jc w:val="both"/>
        <w:rPr>
          <w:b/>
          <w:sz w:val="24"/>
          <w:szCs w:val="24"/>
        </w:rPr>
      </w:pPr>
      <w:r w:rsidRPr="00E5126F">
        <w:rPr>
          <w:b/>
          <w:sz w:val="24"/>
          <w:szCs w:val="24"/>
        </w:rPr>
        <w:t xml:space="preserve">Nadležna tijela i pravne osobe s javnim ovlastima - sudionici u postupku: </w:t>
      </w:r>
    </w:p>
    <w:p w14:paraId="700B6F3D" w14:textId="77777777" w:rsidR="0031056E" w:rsidRDefault="00586272" w:rsidP="006872E3">
      <w:pPr>
        <w:numPr>
          <w:ilvl w:val="0"/>
          <w:numId w:val="9"/>
        </w:numPr>
        <w:jc w:val="both"/>
        <w:rPr>
          <w:sz w:val="24"/>
          <w:szCs w:val="24"/>
        </w:rPr>
      </w:pPr>
      <w:bookmarkStart w:id="1" w:name="_Hlk73361773"/>
      <w:r w:rsidRPr="00E5126F">
        <w:rPr>
          <w:sz w:val="24"/>
          <w:szCs w:val="24"/>
        </w:rPr>
        <w:t xml:space="preserve">Ministarstvo </w:t>
      </w:r>
      <w:r w:rsidR="00A24915" w:rsidRPr="00E5126F">
        <w:rPr>
          <w:sz w:val="24"/>
          <w:szCs w:val="24"/>
        </w:rPr>
        <w:t>gospodarstva i održivog razvoja</w:t>
      </w:r>
      <w:r w:rsidR="0031056E" w:rsidRPr="00E5126F">
        <w:rPr>
          <w:sz w:val="24"/>
          <w:szCs w:val="24"/>
        </w:rPr>
        <w:t xml:space="preserve">, </w:t>
      </w:r>
      <w:r w:rsidR="00A24915" w:rsidRPr="00E5126F">
        <w:rPr>
          <w:sz w:val="24"/>
          <w:szCs w:val="24"/>
        </w:rPr>
        <w:t>Zavod za zaštitu okoliša i prirode</w:t>
      </w:r>
      <w:r w:rsidR="00802F7B" w:rsidRPr="00E5126F">
        <w:rPr>
          <w:sz w:val="24"/>
          <w:szCs w:val="24"/>
        </w:rPr>
        <w:t xml:space="preserve">, </w:t>
      </w:r>
      <w:r w:rsidR="0031056E" w:rsidRPr="00E5126F">
        <w:rPr>
          <w:sz w:val="24"/>
          <w:szCs w:val="24"/>
        </w:rPr>
        <w:t>Radnička cesta 80</w:t>
      </w:r>
      <w:r w:rsidR="00E85182" w:rsidRPr="00E5126F">
        <w:rPr>
          <w:sz w:val="24"/>
          <w:szCs w:val="24"/>
        </w:rPr>
        <w:t>/7</w:t>
      </w:r>
      <w:r w:rsidR="0031056E" w:rsidRPr="00E5126F">
        <w:rPr>
          <w:sz w:val="24"/>
          <w:szCs w:val="24"/>
        </w:rPr>
        <w:t xml:space="preserve">, </w:t>
      </w:r>
      <w:r w:rsidR="000A70D3" w:rsidRPr="00E5126F">
        <w:rPr>
          <w:sz w:val="24"/>
          <w:szCs w:val="24"/>
        </w:rPr>
        <w:t>Zagreb,</w:t>
      </w:r>
    </w:p>
    <w:p w14:paraId="01B76F46" w14:textId="77777777" w:rsidR="006872E3" w:rsidRDefault="002F5B7D" w:rsidP="006872E3">
      <w:pPr>
        <w:numPr>
          <w:ilvl w:val="0"/>
          <w:numId w:val="9"/>
        </w:numPr>
        <w:jc w:val="both"/>
        <w:rPr>
          <w:sz w:val="24"/>
          <w:szCs w:val="24"/>
        </w:rPr>
      </w:pPr>
      <w:bookmarkStart w:id="2" w:name="_Hlk73361813"/>
      <w:r>
        <w:rPr>
          <w:sz w:val="24"/>
          <w:szCs w:val="24"/>
        </w:rPr>
        <w:t>Ministarstvo gospodarstva i održivog razvoja, Uprava vodnog</w:t>
      </w:r>
      <w:r w:rsidR="00EB5310">
        <w:rPr>
          <w:sz w:val="24"/>
          <w:szCs w:val="24"/>
        </w:rPr>
        <w:t>a</w:t>
      </w:r>
      <w:r>
        <w:rPr>
          <w:sz w:val="24"/>
          <w:szCs w:val="24"/>
        </w:rPr>
        <w:t xml:space="preserve"> gospodarstva i zaštite mora, </w:t>
      </w:r>
      <w:r w:rsidRPr="00E5126F">
        <w:rPr>
          <w:sz w:val="24"/>
          <w:szCs w:val="24"/>
        </w:rPr>
        <w:t>Radnička cesta 80, Zagreb</w:t>
      </w:r>
      <w:bookmarkEnd w:id="2"/>
      <w:r w:rsidRPr="00E5126F">
        <w:rPr>
          <w:sz w:val="24"/>
          <w:szCs w:val="24"/>
        </w:rPr>
        <w:t>,</w:t>
      </w:r>
      <w:bookmarkEnd w:id="1"/>
    </w:p>
    <w:p w14:paraId="75348A7F" w14:textId="77777777" w:rsidR="002F5B7D" w:rsidRPr="00E5126F" w:rsidRDefault="002F5B7D" w:rsidP="006872E3">
      <w:pPr>
        <w:numPr>
          <w:ilvl w:val="0"/>
          <w:numId w:val="9"/>
        </w:numPr>
        <w:jc w:val="both"/>
        <w:rPr>
          <w:sz w:val="24"/>
          <w:szCs w:val="24"/>
        </w:rPr>
      </w:pPr>
      <w:r w:rsidRPr="00E5126F">
        <w:rPr>
          <w:sz w:val="24"/>
          <w:szCs w:val="24"/>
        </w:rPr>
        <w:t>Hrvatske vode, Ulica grada Vukovara 2</w:t>
      </w:r>
      <w:r>
        <w:rPr>
          <w:sz w:val="24"/>
          <w:szCs w:val="24"/>
        </w:rPr>
        <w:t>20</w:t>
      </w:r>
      <w:r w:rsidRPr="00E5126F">
        <w:rPr>
          <w:sz w:val="24"/>
          <w:szCs w:val="24"/>
        </w:rPr>
        <w:t>, Zagreb</w:t>
      </w:r>
      <w:r>
        <w:rPr>
          <w:sz w:val="24"/>
          <w:szCs w:val="24"/>
        </w:rPr>
        <w:t>.</w:t>
      </w:r>
    </w:p>
    <w:p w14:paraId="7BB22192" w14:textId="77777777" w:rsidR="005E3A3B" w:rsidRPr="00E5126F" w:rsidRDefault="005E3A3B" w:rsidP="0031056E">
      <w:pPr>
        <w:jc w:val="both"/>
        <w:rPr>
          <w:sz w:val="24"/>
          <w:szCs w:val="24"/>
        </w:rPr>
      </w:pPr>
    </w:p>
    <w:p w14:paraId="7BBEE37C" w14:textId="77777777" w:rsidR="0031056E" w:rsidRPr="00E5126F" w:rsidRDefault="0031056E" w:rsidP="0031056E">
      <w:pPr>
        <w:jc w:val="both"/>
        <w:rPr>
          <w:sz w:val="24"/>
          <w:szCs w:val="24"/>
        </w:rPr>
      </w:pPr>
      <w:r w:rsidRPr="00E5126F">
        <w:rPr>
          <w:b/>
          <w:sz w:val="24"/>
          <w:szCs w:val="24"/>
        </w:rPr>
        <w:t>Način očitovanja javnosti na informaciju</w:t>
      </w:r>
      <w:r w:rsidRPr="00E5126F">
        <w:rPr>
          <w:sz w:val="24"/>
          <w:szCs w:val="24"/>
        </w:rPr>
        <w:t xml:space="preserve"> </w:t>
      </w:r>
    </w:p>
    <w:p w14:paraId="6529F937" w14:textId="77777777" w:rsidR="0031056E" w:rsidRPr="00E5126F" w:rsidRDefault="0031056E" w:rsidP="0031056E">
      <w:pPr>
        <w:jc w:val="both"/>
        <w:rPr>
          <w:sz w:val="24"/>
          <w:szCs w:val="24"/>
        </w:rPr>
      </w:pPr>
      <w:r w:rsidRPr="00E5126F">
        <w:rPr>
          <w:sz w:val="24"/>
          <w:szCs w:val="24"/>
        </w:rPr>
        <w:t>Javnost i zainteresirana javnost mo</w:t>
      </w:r>
      <w:r w:rsidR="005244EE" w:rsidRPr="00E5126F">
        <w:rPr>
          <w:sz w:val="24"/>
          <w:szCs w:val="24"/>
        </w:rPr>
        <w:t>gu</w:t>
      </w:r>
      <w:r w:rsidRPr="00E5126F">
        <w:rPr>
          <w:sz w:val="24"/>
          <w:szCs w:val="24"/>
        </w:rPr>
        <w:t xml:space="preserve"> dostaviti mišljenje o zahtjevu za ocjenu o potrebi procjene utjecaja zahvata na okoliš u pisanom obliku na sljedeću adresu: Upravni odjel za prostorno uređenje, gradnju i zaštitu okoliša, Krapina, Magistratska 1, u roku od 30 dana od dana objave ove informacije, pozivom na gornju klasu.</w:t>
      </w:r>
    </w:p>
    <w:p w14:paraId="164AA5D9" w14:textId="77777777" w:rsidR="0031056E" w:rsidRPr="00E5126F" w:rsidRDefault="0031056E" w:rsidP="0031056E">
      <w:pPr>
        <w:jc w:val="both"/>
        <w:rPr>
          <w:sz w:val="24"/>
          <w:szCs w:val="24"/>
        </w:rPr>
      </w:pPr>
    </w:p>
    <w:p w14:paraId="48C93AC4" w14:textId="77777777" w:rsidR="0031056E" w:rsidRPr="00E5126F" w:rsidRDefault="0031056E" w:rsidP="0031056E">
      <w:pPr>
        <w:jc w:val="both"/>
        <w:rPr>
          <w:sz w:val="24"/>
          <w:szCs w:val="24"/>
        </w:rPr>
      </w:pPr>
      <w:r w:rsidRPr="00E5126F">
        <w:rPr>
          <w:b/>
          <w:sz w:val="24"/>
          <w:szCs w:val="24"/>
        </w:rPr>
        <w:t>Način informiranja javnosti i zainteresirane javnosti o ishodu postupka:</w:t>
      </w:r>
      <w:r w:rsidRPr="00E5126F">
        <w:rPr>
          <w:sz w:val="24"/>
          <w:szCs w:val="24"/>
        </w:rPr>
        <w:t xml:space="preserve"> </w:t>
      </w:r>
    </w:p>
    <w:p w14:paraId="6AE04F3C" w14:textId="77777777" w:rsidR="0031056E" w:rsidRDefault="0031056E" w:rsidP="0031056E">
      <w:pPr>
        <w:jc w:val="both"/>
        <w:rPr>
          <w:sz w:val="24"/>
          <w:szCs w:val="24"/>
        </w:rPr>
      </w:pPr>
      <w:r w:rsidRPr="00E5126F">
        <w:rPr>
          <w:sz w:val="24"/>
          <w:szCs w:val="24"/>
        </w:rPr>
        <w:t>Upravni odjel za prostorno uređenje, gradnju i zaštitu okoliša objavit će na svojim internetskim stranicama (</w:t>
      </w:r>
      <w:hyperlink r:id="rId10" w:history="1">
        <w:r w:rsidRPr="00E5126F">
          <w:rPr>
            <w:rStyle w:val="Hyperlink"/>
            <w:sz w:val="24"/>
            <w:szCs w:val="24"/>
          </w:rPr>
          <w:t>www.kzz.hr</w:t>
        </w:r>
      </w:hyperlink>
      <w:r w:rsidRPr="00E5126F">
        <w:rPr>
          <w:sz w:val="24"/>
          <w:szCs w:val="24"/>
        </w:rPr>
        <w:t>) rješenje doneseno povodom predmetnog zahtjeva.</w:t>
      </w:r>
    </w:p>
    <w:p w14:paraId="3A4CAF6D" w14:textId="77777777" w:rsidR="00B06082" w:rsidRPr="00E5126F" w:rsidRDefault="00B06082" w:rsidP="0031056E">
      <w:pPr>
        <w:jc w:val="both"/>
        <w:rPr>
          <w:sz w:val="24"/>
          <w:szCs w:val="24"/>
        </w:rPr>
      </w:pPr>
    </w:p>
    <w:p w14:paraId="2AF2C18A" w14:textId="77777777" w:rsidR="0031056E" w:rsidRPr="00E5126F" w:rsidRDefault="0031056E" w:rsidP="0031056E">
      <w:pPr>
        <w:jc w:val="both"/>
        <w:rPr>
          <w:sz w:val="24"/>
          <w:szCs w:val="24"/>
        </w:rPr>
      </w:pPr>
    </w:p>
    <w:p w14:paraId="3DF795E9" w14:textId="77777777" w:rsidR="0031056E" w:rsidRPr="00E5126F" w:rsidRDefault="0031056E" w:rsidP="0031056E">
      <w:pPr>
        <w:ind w:left="4956"/>
        <w:jc w:val="center"/>
        <w:rPr>
          <w:b/>
          <w:sz w:val="24"/>
          <w:szCs w:val="24"/>
        </w:rPr>
      </w:pPr>
      <w:r w:rsidRPr="00E5126F">
        <w:rPr>
          <w:b/>
          <w:sz w:val="24"/>
          <w:szCs w:val="24"/>
        </w:rPr>
        <w:t>PROČELNIK</w:t>
      </w:r>
    </w:p>
    <w:p w14:paraId="5E3EF01F" w14:textId="77777777" w:rsidR="0031056E" w:rsidRPr="00E5126F" w:rsidRDefault="0031056E" w:rsidP="0031056E">
      <w:pPr>
        <w:ind w:left="4956"/>
        <w:jc w:val="center"/>
        <w:rPr>
          <w:sz w:val="24"/>
          <w:szCs w:val="24"/>
        </w:rPr>
      </w:pPr>
      <w:r w:rsidRPr="00E5126F">
        <w:rPr>
          <w:sz w:val="24"/>
          <w:szCs w:val="24"/>
        </w:rPr>
        <w:t>mr.sc. Stjepan Bručić, dipl.ing.</w:t>
      </w:r>
    </w:p>
    <w:p w14:paraId="2F8EC55B" w14:textId="77777777" w:rsidR="004E2BF2" w:rsidRPr="00E5126F" w:rsidRDefault="004E2BF2" w:rsidP="0031056E">
      <w:pPr>
        <w:ind w:firstLine="708"/>
        <w:jc w:val="both"/>
        <w:rPr>
          <w:sz w:val="24"/>
          <w:szCs w:val="24"/>
        </w:rPr>
      </w:pPr>
    </w:p>
    <w:sectPr w:rsidR="004E2BF2" w:rsidRPr="00E5126F" w:rsidSect="00FA4C58"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4123" w14:textId="77777777" w:rsidR="007F5D34" w:rsidRDefault="007F5D34" w:rsidP="004B370F">
      <w:r>
        <w:separator/>
      </w:r>
    </w:p>
  </w:endnote>
  <w:endnote w:type="continuationSeparator" w:id="0">
    <w:p w14:paraId="1DF08532" w14:textId="77777777" w:rsidR="007F5D34" w:rsidRDefault="007F5D34" w:rsidP="004B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63A0" w14:textId="77777777" w:rsidR="007F5D34" w:rsidRDefault="007F5D34" w:rsidP="004B370F">
      <w:r>
        <w:separator/>
      </w:r>
    </w:p>
  </w:footnote>
  <w:footnote w:type="continuationSeparator" w:id="0">
    <w:p w14:paraId="122528EC" w14:textId="77777777" w:rsidR="007F5D34" w:rsidRDefault="007F5D34" w:rsidP="004B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757"/>
    <w:multiLevelType w:val="hybridMultilevel"/>
    <w:tmpl w:val="778463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F3B78"/>
    <w:multiLevelType w:val="hybridMultilevel"/>
    <w:tmpl w:val="4D5E7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7559"/>
    <w:multiLevelType w:val="hybridMultilevel"/>
    <w:tmpl w:val="2B6889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12130D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932" w:hanging="360"/>
      </w:pPr>
    </w:lvl>
    <w:lvl w:ilvl="1" w:tplc="041A0019" w:tentative="1">
      <w:start w:val="1"/>
      <w:numFmt w:val="lowerLetter"/>
      <w:lvlText w:val="%2."/>
      <w:lvlJc w:val="left"/>
      <w:pPr>
        <w:ind w:left="2652" w:hanging="360"/>
      </w:pPr>
    </w:lvl>
    <w:lvl w:ilvl="2" w:tplc="041A001B" w:tentative="1">
      <w:start w:val="1"/>
      <w:numFmt w:val="lowerRoman"/>
      <w:lvlText w:val="%3."/>
      <w:lvlJc w:val="right"/>
      <w:pPr>
        <w:ind w:left="3372" w:hanging="180"/>
      </w:pPr>
    </w:lvl>
    <w:lvl w:ilvl="3" w:tplc="041A000F" w:tentative="1">
      <w:start w:val="1"/>
      <w:numFmt w:val="decimal"/>
      <w:lvlText w:val="%4."/>
      <w:lvlJc w:val="left"/>
      <w:pPr>
        <w:ind w:left="4092" w:hanging="360"/>
      </w:pPr>
    </w:lvl>
    <w:lvl w:ilvl="4" w:tplc="041A0019" w:tentative="1">
      <w:start w:val="1"/>
      <w:numFmt w:val="lowerLetter"/>
      <w:lvlText w:val="%5."/>
      <w:lvlJc w:val="left"/>
      <w:pPr>
        <w:ind w:left="4812" w:hanging="360"/>
      </w:pPr>
    </w:lvl>
    <w:lvl w:ilvl="5" w:tplc="041A001B" w:tentative="1">
      <w:start w:val="1"/>
      <w:numFmt w:val="lowerRoman"/>
      <w:lvlText w:val="%6."/>
      <w:lvlJc w:val="right"/>
      <w:pPr>
        <w:ind w:left="5532" w:hanging="180"/>
      </w:pPr>
    </w:lvl>
    <w:lvl w:ilvl="6" w:tplc="041A000F" w:tentative="1">
      <w:start w:val="1"/>
      <w:numFmt w:val="decimal"/>
      <w:lvlText w:val="%7."/>
      <w:lvlJc w:val="left"/>
      <w:pPr>
        <w:ind w:left="6252" w:hanging="360"/>
      </w:pPr>
    </w:lvl>
    <w:lvl w:ilvl="7" w:tplc="041A0019" w:tentative="1">
      <w:start w:val="1"/>
      <w:numFmt w:val="lowerLetter"/>
      <w:lvlText w:val="%8."/>
      <w:lvlJc w:val="left"/>
      <w:pPr>
        <w:ind w:left="6972" w:hanging="360"/>
      </w:pPr>
    </w:lvl>
    <w:lvl w:ilvl="8" w:tplc="041A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4" w15:restartNumberingAfterBreak="0">
    <w:nsid w:val="68DC7C6E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F136AD"/>
    <w:multiLevelType w:val="hybridMultilevel"/>
    <w:tmpl w:val="A06CCB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F7773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6C56EA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A3"/>
    <w:rsid w:val="0000001C"/>
    <w:rsid w:val="00021B92"/>
    <w:rsid w:val="000331B1"/>
    <w:rsid w:val="00053A52"/>
    <w:rsid w:val="00067E5C"/>
    <w:rsid w:val="00070F21"/>
    <w:rsid w:val="0008509B"/>
    <w:rsid w:val="00087C7B"/>
    <w:rsid w:val="00094AA4"/>
    <w:rsid w:val="000A70D3"/>
    <w:rsid w:val="000A7ADB"/>
    <w:rsid w:val="000B0864"/>
    <w:rsid w:val="000B15F8"/>
    <w:rsid w:val="000B2B01"/>
    <w:rsid w:val="000C0F33"/>
    <w:rsid w:val="000C20F1"/>
    <w:rsid w:val="000D5F3B"/>
    <w:rsid w:val="000E1381"/>
    <w:rsid w:val="000F070A"/>
    <w:rsid w:val="000F2E62"/>
    <w:rsid w:val="000F6ABD"/>
    <w:rsid w:val="000F7C47"/>
    <w:rsid w:val="00107814"/>
    <w:rsid w:val="00122A3E"/>
    <w:rsid w:val="00124128"/>
    <w:rsid w:val="001264CA"/>
    <w:rsid w:val="00132E83"/>
    <w:rsid w:val="00145F3B"/>
    <w:rsid w:val="00155015"/>
    <w:rsid w:val="0015797C"/>
    <w:rsid w:val="00164B32"/>
    <w:rsid w:val="00172C0E"/>
    <w:rsid w:val="001C3B80"/>
    <w:rsid w:val="001D0744"/>
    <w:rsid w:val="001F7A75"/>
    <w:rsid w:val="002177C5"/>
    <w:rsid w:val="0022651E"/>
    <w:rsid w:val="00226AC9"/>
    <w:rsid w:val="00254064"/>
    <w:rsid w:val="0025626A"/>
    <w:rsid w:val="002708AD"/>
    <w:rsid w:val="002837AA"/>
    <w:rsid w:val="00294697"/>
    <w:rsid w:val="002A11EC"/>
    <w:rsid w:val="002A465F"/>
    <w:rsid w:val="002C186E"/>
    <w:rsid w:val="002D2D4C"/>
    <w:rsid w:val="002E4320"/>
    <w:rsid w:val="002E5B12"/>
    <w:rsid w:val="002E623C"/>
    <w:rsid w:val="002F5B7D"/>
    <w:rsid w:val="00300278"/>
    <w:rsid w:val="0031056E"/>
    <w:rsid w:val="00312252"/>
    <w:rsid w:val="003149B9"/>
    <w:rsid w:val="003252AF"/>
    <w:rsid w:val="00331356"/>
    <w:rsid w:val="00344CD7"/>
    <w:rsid w:val="00357D27"/>
    <w:rsid w:val="003770AD"/>
    <w:rsid w:val="003808AA"/>
    <w:rsid w:val="00395D7A"/>
    <w:rsid w:val="003A1959"/>
    <w:rsid w:val="003A4A85"/>
    <w:rsid w:val="003B1ED6"/>
    <w:rsid w:val="003B4222"/>
    <w:rsid w:val="003C14D9"/>
    <w:rsid w:val="003C6062"/>
    <w:rsid w:val="003D6BD6"/>
    <w:rsid w:val="003E4690"/>
    <w:rsid w:val="003E68E8"/>
    <w:rsid w:val="0040774E"/>
    <w:rsid w:val="004139CE"/>
    <w:rsid w:val="00421DFF"/>
    <w:rsid w:val="00424A8F"/>
    <w:rsid w:val="00427776"/>
    <w:rsid w:val="00434453"/>
    <w:rsid w:val="00435152"/>
    <w:rsid w:val="004359ED"/>
    <w:rsid w:val="0046397C"/>
    <w:rsid w:val="00464BEE"/>
    <w:rsid w:val="00474E92"/>
    <w:rsid w:val="00481A1D"/>
    <w:rsid w:val="004866FA"/>
    <w:rsid w:val="004941A9"/>
    <w:rsid w:val="004A21E2"/>
    <w:rsid w:val="004A7F45"/>
    <w:rsid w:val="004B29ED"/>
    <w:rsid w:val="004B370F"/>
    <w:rsid w:val="004B5ED7"/>
    <w:rsid w:val="004C704D"/>
    <w:rsid w:val="004D611E"/>
    <w:rsid w:val="004D6ABB"/>
    <w:rsid w:val="004E05FA"/>
    <w:rsid w:val="004E2BF2"/>
    <w:rsid w:val="004E7318"/>
    <w:rsid w:val="004F5E52"/>
    <w:rsid w:val="0052300A"/>
    <w:rsid w:val="00523406"/>
    <w:rsid w:val="005238EB"/>
    <w:rsid w:val="00523FE8"/>
    <w:rsid w:val="005244EE"/>
    <w:rsid w:val="0052583C"/>
    <w:rsid w:val="00530D4E"/>
    <w:rsid w:val="00536CA1"/>
    <w:rsid w:val="00540654"/>
    <w:rsid w:val="00540D93"/>
    <w:rsid w:val="00544C51"/>
    <w:rsid w:val="005459F2"/>
    <w:rsid w:val="00550FDC"/>
    <w:rsid w:val="00561A24"/>
    <w:rsid w:val="005644BA"/>
    <w:rsid w:val="00564FCF"/>
    <w:rsid w:val="005823F5"/>
    <w:rsid w:val="00582E36"/>
    <w:rsid w:val="00585B69"/>
    <w:rsid w:val="00586272"/>
    <w:rsid w:val="0059331F"/>
    <w:rsid w:val="00597771"/>
    <w:rsid w:val="005B56AF"/>
    <w:rsid w:val="005C5E16"/>
    <w:rsid w:val="005D7FCC"/>
    <w:rsid w:val="005E1EA9"/>
    <w:rsid w:val="005E3A3B"/>
    <w:rsid w:val="006103B8"/>
    <w:rsid w:val="006218E3"/>
    <w:rsid w:val="00630EA1"/>
    <w:rsid w:val="006332EF"/>
    <w:rsid w:val="006401F6"/>
    <w:rsid w:val="006425C5"/>
    <w:rsid w:val="00642C9F"/>
    <w:rsid w:val="00650C29"/>
    <w:rsid w:val="006539AC"/>
    <w:rsid w:val="006540CD"/>
    <w:rsid w:val="00657AB8"/>
    <w:rsid w:val="00667A3E"/>
    <w:rsid w:val="00675022"/>
    <w:rsid w:val="00677786"/>
    <w:rsid w:val="006830A5"/>
    <w:rsid w:val="006872E3"/>
    <w:rsid w:val="00690391"/>
    <w:rsid w:val="0069688C"/>
    <w:rsid w:val="0069711F"/>
    <w:rsid w:val="006A1C9F"/>
    <w:rsid w:val="006B0FD0"/>
    <w:rsid w:val="006C153A"/>
    <w:rsid w:val="006C1E7A"/>
    <w:rsid w:val="006D3965"/>
    <w:rsid w:val="006D48EB"/>
    <w:rsid w:val="006E2ABC"/>
    <w:rsid w:val="006E4650"/>
    <w:rsid w:val="006E61FD"/>
    <w:rsid w:val="006E6573"/>
    <w:rsid w:val="006E6EE2"/>
    <w:rsid w:val="007033C2"/>
    <w:rsid w:val="007043F8"/>
    <w:rsid w:val="007045E1"/>
    <w:rsid w:val="00705380"/>
    <w:rsid w:val="007075E3"/>
    <w:rsid w:val="007138FC"/>
    <w:rsid w:val="007210C4"/>
    <w:rsid w:val="0072559E"/>
    <w:rsid w:val="0073393A"/>
    <w:rsid w:val="007345B6"/>
    <w:rsid w:val="00736D34"/>
    <w:rsid w:val="007415DA"/>
    <w:rsid w:val="007561EC"/>
    <w:rsid w:val="00760446"/>
    <w:rsid w:val="00763AB6"/>
    <w:rsid w:val="00763CD0"/>
    <w:rsid w:val="00765467"/>
    <w:rsid w:val="00767423"/>
    <w:rsid w:val="00776914"/>
    <w:rsid w:val="00793C69"/>
    <w:rsid w:val="007D3254"/>
    <w:rsid w:val="007E350B"/>
    <w:rsid w:val="007F0DF2"/>
    <w:rsid w:val="007F3679"/>
    <w:rsid w:val="007F5D34"/>
    <w:rsid w:val="00802F7B"/>
    <w:rsid w:val="008061CC"/>
    <w:rsid w:val="00813312"/>
    <w:rsid w:val="008165BE"/>
    <w:rsid w:val="00817616"/>
    <w:rsid w:val="008423AC"/>
    <w:rsid w:val="0084255B"/>
    <w:rsid w:val="008426FA"/>
    <w:rsid w:val="0084351A"/>
    <w:rsid w:val="0084626C"/>
    <w:rsid w:val="00847F51"/>
    <w:rsid w:val="0086796F"/>
    <w:rsid w:val="008757AF"/>
    <w:rsid w:val="008774CD"/>
    <w:rsid w:val="00881DBD"/>
    <w:rsid w:val="00885214"/>
    <w:rsid w:val="00885262"/>
    <w:rsid w:val="00891FD2"/>
    <w:rsid w:val="008C7BD2"/>
    <w:rsid w:val="008D4A3B"/>
    <w:rsid w:val="008E00FC"/>
    <w:rsid w:val="008F1761"/>
    <w:rsid w:val="008F6449"/>
    <w:rsid w:val="00902FE5"/>
    <w:rsid w:val="00903760"/>
    <w:rsid w:val="00927E03"/>
    <w:rsid w:val="00940A25"/>
    <w:rsid w:val="00944452"/>
    <w:rsid w:val="0095659F"/>
    <w:rsid w:val="00963CBD"/>
    <w:rsid w:val="00964810"/>
    <w:rsid w:val="00971A38"/>
    <w:rsid w:val="009737BB"/>
    <w:rsid w:val="00980AC3"/>
    <w:rsid w:val="00985BC2"/>
    <w:rsid w:val="009A4ECB"/>
    <w:rsid w:val="009A666A"/>
    <w:rsid w:val="009B30F0"/>
    <w:rsid w:val="009B3D01"/>
    <w:rsid w:val="009B56EC"/>
    <w:rsid w:val="009B7FA2"/>
    <w:rsid w:val="009C34E1"/>
    <w:rsid w:val="009D018F"/>
    <w:rsid w:val="009D1EC9"/>
    <w:rsid w:val="009D26D9"/>
    <w:rsid w:val="009D3AA4"/>
    <w:rsid w:val="00A07638"/>
    <w:rsid w:val="00A2134E"/>
    <w:rsid w:val="00A24915"/>
    <w:rsid w:val="00A27E56"/>
    <w:rsid w:val="00A42139"/>
    <w:rsid w:val="00A52C1C"/>
    <w:rsid w:val="00A64A43"/>
    <w:rsid w:val="00A7261C"/>
    <w:rsid w:val="00A76836"/>
    <w:rsid w:val="00A82970"/>
    <w:rsid w:val="00A84A88"/>
    <w:rsid w:val="00AA74DA"/>
    <w:rsid w:val="00AA75B2"/>
    <w:rsid w:val="00AC3EDB"/>
    <w:rsid w:val="00AC63AC"/>
    <w:rsid w:val="00AC6E92"/>
    <w:rsid w:val="00AD0040"/>
    <w:rsid w:val="00AD1E5D"/>
    <w:rsid w:val="00AD4E36"/>
    <w:rsid w:val="00AD719C"/>
    <w:rsid w:val="00AE29A6"/>
    <w:rsid w:val="00AE666D"/>
    <w:rsid w:val="00AF0403"/>
    <w:rsid w:val="00AF47CD"/>
    <w:rsid w:val="00AF7F58"/>
    <w:rsid w:val="00B004B2"/>
    <w:rsid w:val="00B06082"/>
    <w:rsid w:val="00B219AA"/>
    <w:rsid w:val="00B2516B"/>
    <w:rsid w:val="00B26496"/>
    <w:rsid w:val="00B6704E"/>
    <w:rsid w:val="00B71D07"/>
    <w:rsid w:val="00B74134"/>
    <w:rsid w:val="00B858F1"/>
    <w:rsid w:val="00B91773"/>
    <w:rsid w:val="00B95DA2"/>
    <w:rsid w:val="00BB471B"/>
    <w:rsid w:val="00BC01C9"/>
    <w:rsid w:val="00BC31B3"/>
    <w:rsid w:val="00BC63D3"/>
    <w:rsid w:val="00BE167B"/>
    <w:rsid w:val="00BE554C"/>
    <w:rsid w:val="00BE6E7C"/>
    <w:rsid w:val="00BF2A29"/>
    <w:rsid w:val="00BF5817"/>
    <w:rsid w:val="00C01B61"/>
    <w:rsid w:val="00C04C31"/>
    <w:rsid w:val="00C0617C"/>
    <w:rsid w:val="00C12E5B"/>
    <w:rsid w:val="00C130E1"/>
    <w:rsid w:val="00C225B2"/>
    <w:rsid w:val="00C2452F"/>
    <w:rsid w:val="00C37F90"/>
    <w:rsid w:val="00C43CED"/>
    <w:rsid w:val="00C43DBD"/>
    <w:rsid w:val="00C54647"/>
    <w:rsid w:val="00C57B74"/>
    <w:rsid w:val="00C611A3"/>
    <w:rsid w:val="00C70E87"/>
    <w:rsid w:val="00C71544"/>
    <w:rsid w:val="00C82ECC"/>
    <w:rsid w:val="00C84DBB"/>
    <w:rsid w:val="00C95200"/>
    <w:rsid w:val="00CB3380"/>
    <w:rsid w:val="00CB45BF"/>
    <w:rsid w:val="00CD653F"/>
    <w:rsid w:val="00CE3A74"/>
    <w:rsid w:val="00D11516"/>
    <w:rsid w:val="00D132B2"/>
    <w:rsid w:val="00D15B5B"/>
    <w:rsid w:val="00D24241"/>
    <w:rsid w:val="00D3541D"/>
    <w:rsid w:val="00D43BD5"/>
    <w:rsid w:val="00D55350"/>
    <w:rsid w:val="00D65AD3"/>
    <w:rsid w:val="00D70BE1"/>
    <w:rsid w:val="00D73AE0"/>
    <w:rsid w:val="00D86CD5"/>
    <w:rsid w:val="00D959B3"/>
    <w:rsid w:val="00D95B68"/>
    <w:rsid w:val="00D97078"/>
    <w:rsid w:val="00D9782F"/>
    <w:rsid w:val="00DA133A"/>
    <w:rsid w:val="00DA3D49"/>
    <w:rsid w:val="00DB6AE0"/>
    <w:rsid w:val="00DD2D41"/>
    <w:rsid w:val="00DD4D70"/>
    <w:rsid w:val="00DE08DC"/>
    <w:rsid w:val="00DE2437"/>
    <w:rsid w:val="00DE4724"/>
    <w:rsid w:val="00DF2BA3"/>
    <w:rsid w:val="00E10BCA"/>
    <w:rsid w:val="00E1384F"/>
    <w:rsid w:val="00E31A81"/>
    <w:rsid w:val="00E3657F"/>
    <w:rsid w:val="00E44EBC"/>
    <w:rsid w:val="00E5126F"/>
    <w:rsid w:val="00E516E8"/>
    <w:rsid w:val="00E54752"/>
    <w:rsid w:val="00E55766"/>
    <w:rsid w:val="00E668F1"/>
    <w:rsid w:val="00E6710D"/>
    <w:rsid w:val="00E75126"/>
    <w:rsid w:val="00E77F9D"/>
    <w:rsid w:val="00E85182"/>
    <w:rsid w:val="00E91329"/>
    <w:rsid w:val="00E94BA7"/>
    <w:rsid w:val="00EA7003"/>
    <w:rsid w:val="00EB29CB"/>
    <w:rsid w:val="00EB5310"/>
    <w:rsid w:val="00ED1FD2"/>
    <w:rsid w:val="00EE12A3"/>
    <w:rsid w:val="00EE4E5C"/>
    <w:rsid w:val="00EF64D9"/>
    <w:rsid w:val="00F00FDB"/>
    <w:rsid w:val="00F03ED1"/>
    <w:rsid w:val="00F06B87"/>
    <w:rsid w:val="00F12BFD"/>
    <w:rsid w:val="00F21308"/>
    <w:rsid w:val="00F37627"/>
    <w:rsid w:val="00F37AB2"/>
    <w:rsid w:val="00F4050D"/>
    <w:rsid w:val="00F6325C"/>
    <w:rsid w:val="00F650D7"/>
    <w:rsid w:val="00FA2246"/>
    <w:rsid w:val="00FA4C58"/>
    <w:rsid w:val="00FC5606"/>
    <w:rsid w:val="00FC7298"/>
    <w:rsid w:val="00FC782A"/>
    <w:rsid w:val="00FD2370"/>
    <w:rsid w:val="00FD47EB"/>
    <w:rsid w:val="00FD68F5"/>
    <w:rsid w:val="00FE567A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1499"/>
  <w15:chartTrackingRefBased/>
  <w15:docId w15:val="{546BD071-AB90-4455-8C8E-9D6E2F1F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BA3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452F"/>
    <w:pPr>
      <w:keepNext/>
      <w:outlineLvl w:val="1"/>
    </w:pPr>
    <w:rPr>
      <w:b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5E52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C2452F"/>
    <w:rPr>
      <w:rFonts w:ascii="Times New Roman" w:eastAsia="Times New Roman" w:hAnsi="Times New Roman"/>
      <w:b/>
      <w:lang w:val="en-GB" w:eastAsia="en-US"/>
    </w:rPr>
  </w:style>
  <w:style w:type="paragraph" w:styleId="BodyText">
    <w:name w:val="Body Text"/>
    <w:basedOn w:val="Normal"/>
    <w:link w:val="BodyTextChar"/>
    <w:unhideWhenUsed/>
    <w:rsid w:val="00C2452F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lang w:eastAsia="en-US"/>
    </w:rPr>
  </w:style>
  <w:style w:type="character" w:customStyle="1" w:styleId="BodyTextChar">
    <w:name w:val="Body Text Char"/>
    <w:link w:val="BodyText"/>
    <w:rsid w:val="00C2452F"/>
    <w:rPr>
      <w:rFonts w:ascii="Verdana" w:eastAsia="Times New Roman" w:hAnsi="Verdana"/>
      <w:lang w:eastAsia="en-US"/>
    </w:rPr>
  </w:style>
  <w:style w:type="paragraph" w:styleId="NoSpacing">
    <w:name w:val="No Spacing"/>
    <w:uiPriority w:val="1"/>
    <w:qFormat/>
    <w:rsid w:val="00C2452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81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86796F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7786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77786"/>
    <w:rPr>
      <w:rFonts w:ascii="Times New Roman" w:eastAsia="Times New Roman" w:hAnsi="Times New Roman"/>
      <w:lang w:val="en-AU"/>
    </w:rPr>
  </w:style>
  <w:style w:type="paragraph" w:customStyle="1" w:styleId="Default">
    <w:name w:val="Default"/>
    <w:rsid w:val="000E1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370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4B370F"/>
    <w:rPr>
      <w:rFonts w:ascii="Times New Roman" w:eastAsia="Times New Roman" w:hAnsi="Times New Roman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4B370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4B370F"/>
    <w:rPr>
      <w:rFonts w:ascii="Times New Roman" w:eastAsia="Times New Roma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0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DD44-0FA3-49E9-B2AD-CCFC2076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Links>
    <vt:vector size="12" baseType="variant"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bozica</dc:creator>
  <cp:keywords/>
  <cp:lastModifiedBy>a 01</cp:lastModifiedBy>
  <cp:revision>2</cp:revision>
  <cp:lastPrinted>2021-05-26T10:48:00Z</cp:lastPrinted>
  <dcterms:created xsi:type="dcterms:W3CDTF">2021-06-01T11:04:00Z</dcterms:created>
  <dcterms:modified xsi:type="dcterms:W3CDTF">2021-06-01T11:04:00Z</dcterms:modified>
</cp:coreProperties>
</file>