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D1" w:rsidRPr="00E048C7" w:rsidRDefault="00FA6C1F" w:rsidP="00980FD1">
      <w:pPr>
        <w:rPr>
          <w:b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0"/>
            <wp:wrapTopAndBottom/>
            <wp:docPr id="4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FD1" w:rsidRPr="00E048C7">
        <w:rPr>
          <w:b/>
          <w:lang w:val="hr-HR"/>
        </w:rPr>
        <w:t xml:space="preserve">  R E P U B L I K A    H R V A T S K A</w:t>
      </w:r>
    </w:p>
    <w:p w:rsidR="00980FD1" w:rsidRPr="00E048C7" w:rsidRDefault="00980FD1" w:rsidP="00980FD1">
      <w:pPr>
        <w:rPr>
          <w:b/>
          <w:lang w:val="hr-HR"/>
        </w:rPr>
      </w:pPr>
      <w:r w:rsidRPr="00E048C7">
        <w:rPr>
          <w:b/>
          <w:lang w:val="hr-HR"/>
        </w:rPr>
        <w:t>KRAPINSKO-ZAGORSKA ŽUPANIJA</w:t>
      </w:r>
    </w:p>
    <w:p w:rsidR="00980FD1" w:rsidRPr="00E048C7" w:rsidRDefault="00980FD1" w:rsidP="00980FD1">
      <w:pPr>
        <w:rPr>
          <w:b/>
          <w:lang w:val="hr-HR"/>
        </w:rPr>
      </w:pPr>
      <w:r w:rsidRPr="00E048C7">
        <w:rPr>
          <w:b/>
          <w:lang w:val="hr-HR"/>
        </w:rPr>
        <w:t xml:space="preserve">   Upravni odjel za prostorno uređenje, </w:t>
      </w:r>
    </w:p>
    <w:p w:rsidR="00980FD1" w:rsidRPr="00E048C7" w:rsidRDefault="00980FD1" w:rsidP="00980FD1">
      <w:pPr>
        <w:rPr>
          <w:b/>
          <w:lang w:val="hr-HR"/>
        </w:rPr>
      </w:pPr>
      <w:r w:rsidRPr="00E048C7">
        <w:rPr>
          <w:b/>
          <w:lang w:val="hr-HR"/>
        </w:rPr>
        <w:t xml:space="preserve">            gradnju i zaštitu okoliša</w:t>
      </w:r>
    </w:p>
    <w:p w:rsidR="00980FD1" w:rsidRPr="00E048C7" w:rsidRDefault="00980FD1" w:rsidP="00980FD1">
      <w:pPr>
        <w:jc w:val="both"/>
        <w:rPr>
          <w:sz w:val="24"/>
          <w:szCs w:val="24"/>
          <w:lang w:val="hr-HR"/>
        </w:rPr>
      </w:pPr>
    </w:p>
    <w:p w:rsidR="00980FD1" w:rsidRPr="00E048C7" w:rsidRDefault="00980FD1" w:rsidP="00980FD1">
      <w:pPr>
        <w:rPr>
          <w:sz w:val="24"/>
          <w:szCs w:val="24"/>
          <w:lang w:val="hr-HR"/>
        </w:rPr>
      </w:pPr>
      <w:r w:rsidRPr="00E048C7">
        <w:rPr>
          <w:sz w:val="24"/>
          <w:szCs w:val="24"/>
          <w:lang w:val="hr-HR"/>
        </w:rPr>
        <w:t>KLASA: UP/I-351-01/1</w:t>
      </w:r>
      <w:r w:rsidR="00EB1C6C">
        <w:rPr>
          <w:sz w:val="24"/>
          <w:szCs w:val="24"/>
          <w:lang w:val="hr-HR"/>
        </w:rPr>
        <w:t>9</w:t>
      </w:r>
      <w:r w:rsidRPr="00E048C7">
        <w:rPr>
          <w:sz w:val="24"/>
          <w:szCs w:val="24"/>
          <w:lang w:val="hr-HR"/>
        </w:rPr>
        <w:t>-01/</w:t>
      </w:r>
      <w:r w:rsidR="00F15CE5">
        <w:rPr>
          <w:sz w:val="24"/>
          <w:szCs w:val="24"/>
          <w:lang w:val="hr-HR"/>
        </w:rPr>
        <w:t>29</w:t>
      </w:r>
    </w:p>
    <w:p w:rsidR="00980FD1" w:rsidRPr="00E048C7" w:rsidRDefault="00980FD1" w:rsidP="00980FD1">
      <w:pPr>
        <w:rPr>
          <w:sz w:val="24"/>
          <w:szCs w:val="24"/>
          <w:lang w:val="hr-HR"/>
        </w:rPr>
      </w:pPr>
      <w:r w:rsidRPr="00E048C7">
        <w:rPr>
          <w:sz w:val="24"/>
          <w:szCs w:val="24"/>
          <w:lang w:val="hr-HR"/>
        </w:rPr>
        <w:t>URBROJ: 2140/01-08</w:t>
      </w:r>
      <w:r w:rsidR="009C25F7">
        <w:rPr>
          <w:sz w:val="24"/>
          <w:szCs w:val="24"/>
          <w:lang w:val="hr-HR"/>
        </w:rPr>
        <w:t>-20-8</w:t>
      </w:r>
    </w:p>
    <w:p w:rsidR="00980FD1" w:rsidRPr="00E048C7" w:rsidRDefault="00980FD1" w:rsidP="00980FD1">
      <w:pPr>
        <w:jc w:val="both"/>
        <w:rPr>
          <w:color w:val="FF0000"/>
          <w:sz w:val="24"/>
          <w:szCs w:val="24"/>
          <w:lang w:val="hr-HR"/>
        </w:rPr>
      </w:pPr>
      <w:r w:rsidRPr="00E048C7">
        <w:rPr>
          <w:sz w:val="24"/>
          <w:szCs w:val="24"/>
          <w:lang w:val="hr-HR"/>
        </w:rPr>
        <w:t xml:space="preserve">Krapina, </w:t>
      </w:r>
      <w:r w:rsidR="009C25F7" w:rsidRPr="009C25F7">
        <w:rPr>
          <w:sz w:val="24"/>
          <w:szCs w:val="24"/>
          <w:lang w:val="hr-HR"/>
        </w:rPr>
        <w:t>31. siječanj 2020.</w:t>
      </w:r>
      <w:r w:rsidRPr="007E0A9F">
        <w:rPr>
          <w:color w:val="FF0000"/>
          <w:sz w:val="24"/>
          <w:szCs w:val="24"/>
          <w:lang w:val="hr-HR"/>
        </w:rPr>
        <w:t xml:space="preserve"> </w:t>
      </w:r>
    </w:p>
    <w:p w:rsidR="00E6178E" w:rsidRPr="00E048C7" w:rsidRDefault="00E6178E" w:rsidP="00E6178E">
      <w:pPr>
        <w:rPr>
          <w:color w:val="FF0000"/>
          <w:sz w:val="24"/>
          <w:szCs w:val="24"/>
          <w:lang w:val="hr-HR"/>
        </w:rPr>
      </w:pPr>
    </w:p>
    <w:p w:rsidR="00E6178E" w:rsidRPr="00E048C7" w:rsidRDefault="00E6178E" w:rsidP="00E6178E">
      <w:pPr>
        <w:jc w:val="both"/>
        <w:rPr>
          <w:sz w:val="24"/>
          <w:szCs w:val="24"/>
          <w:lang w:val="hr-HR"/>
        </w:rPr>
      </w:pPr>
      <w:r w:rsidRPr="00E048C7">
        <w:rPr>
          <w:sz w:val="24"/>
          <w:szCs w:val="24"/>
          <w:lang w:val="hr-HR"/>
        </w:rPr>
        <w:tab/>
        <w:t>Krapinsko-zagorska županija, Upravni odjel za prostorno uređenje, gradnju i zaštitu okoliša na temelju članka 84. stavka 1. Zakona o zaštiti okoliša</w:t>
      </w:r>
      <w:r w:rsidR="00980FD1" w:rsidRPr="00E048C7">
        <w:rPr>
          <w:sz w:val="24"/>
          <w:szCs w:val="24"/>
          <w:lang w:val="hr-HR"/>
        </w:rPr>
        <w:t xml:space="preserve"> („Narodne novine“ broj 80/13, </w:t>
      </w:r>
      <w:r w:rsidRPr="00E048C7">
        <w:rPr>
          <w:sz w:val="24"/>
          <w:szCs w:val="24"/>
          <w:lang w:val="hr-HR"/>
        </w:rPr>
        <w:t>153/13</w:t>
      </w:r>
      <w:r w:rsidR="00467222">
        <w:rPr>
          <w:sz w:val="24"/>
          <w:szCs w:val="24"/>
          <w:lang w:val="hr-HR"/>
        </w:rPr>
        <w:t xml:space="preserve">, </w:t>
      </w:r>
      <w:r w:rsidR="00980FD1" w:rsidRPr="00E048C7">
        <w:rPr>
          <w:sz w:val="24"/>
          <w:szCs w:val="24"/>
          <w:lang w:val="hr-HR"/>
        </w:rPr>
        <w:t>78/15</w:t>
      </w:r>
      <w:r w:rsidR="00467222">
        <w:rPr>
          <w:sz w:val="24"/>
          <w:szCs w:val="24"/>
          <w:lang w:val="hr-HR"/>
        </w:rPr>
        <w:t>, 12/18 i 118/18</w:t>
      </w:r>
      <w:r w:rsidRPr="00E048C7">
        <w:rPr>
          <w:sz w:val="24"/>
          <w:szCs w:val="24"/>
          <w:lang w:val="hr-HR"/>
        </w:rPr>
        <w:t>), članka 27. stavka 1. Zakona o za</w:t>
      </w:r>
      <w:r w:rsidR="003327CF" w:rsidRPr="00E048C7">
        <w:rPr>
          <w:sz w:val="24"/>
          <w:szCs w:val="24"/>
          <w:lang w:val="hr-HR"/>
        </w:rPr>
        <w:t xml:space="preserve">štiti prirode („Narodne novine“ </w:t>
      </w:r>
      <w:r w:rsidRPr="00E048C7">
        <w:rPr>
          <w:sz w:val="24"/>
          <w:szCs w:val="24"/>
          <w:lang w:val="hr-HR"/>
        </w:rPr>
        <w:t>broj 80/13</w:t>
      </w:r>
      <w:r w:rsidR="008C2247">
        <w:rPr>
          <w:sz w:val="24"/>
          <w:szCs w:val="24"/>
          <w:lang w:val="hr-HR"/>
        </w:rPr>
        <w:t>, 15/18</w:t>
      </w:r>
      <w:r w:rsidR="005F50DB">
        <w:rPr>
          <w:sz w:val="24"/>
          <w:szCs w:val="24"/>
          <w:lang w:val="hr-HR"/>
        </w:rPr>
        <w:t xml:space="preserve">, </w:t>
      </w:r>
      <w:r w:rsidR="00467222">
        <w:rPr>
          <w:sz w:val="24"/>
          <w:szCs w:val="24"/>
          <w:lang w:val="hr-HR"/>
        </w:rPr>
        <w:t>14/19</w:t>
      </w:r>
      <w:r w:rsidR="005F50DB">
        <w:rPr>
          <w:sz w:val="24"/>
          <w:szCs w:val="24"/>
          <w:lang w:val="hr-HR"/>
        </w:rPr>
        <w:t xml:space="preserve"> i 127/19</w:t>
      </w:r>
      <w:r w:rsidRPr="00E048C7">
        <w:rPr>
          <w:sz w:val="24"/>
          <w:szCs w:val="24"/>
          <w:lang w:val="hr-HR"/>
        </w:rPr>
        <w:t xml:space="preserve">) i odredbe članka </w:t>
      </w:r>
      <w:r w:rsidR="00F70FC1" w:rsidRPr="00E048C7">
        <w:rPr>
          <w:sz w:val="24"/>
          <w:szCs w:val="24"/>
          <w:lang w:val="hr-HR"/>
        </w:rPr>
        <w:t>6. stavka 2</w:t>
      </w:r>
      <w:r w:rsidR="00BA3D8A">
        <w:rPr>
          <w:sz w:val="24"/>
          <w:szCs w:val="24"/>
          <w:lang w:val="hr-HR"/>
        </w:rPr>
        <w:t xml:space="preserve">. i članka 27. stavka 3. </w:t>
      </w:r>
      <w:r w:rsidRPr="00E048C7">
        <w:rPr>
          <w:sz w:val="24"/>
          <w:szCs w:val="24"/>
          <w:lang w:val="hr-HR"/>
        </w:rPr>
        <w:t>Uredbe o procjeni utjecaja zahvata na okoliš („Narodne novine“ broj 61/14</w:t>
      </w:r>
      <w:r w:rsidR="005333ED" w:rsidRPr="00E048C7">
        <w:rPr>
          <w:sz w:val="24"/>
          <w:szCs w:val="24"/>
          <w:lang w:val="hr-HR"/>
        </w:rPr>
        <w:t>, 3/17</w:t>
      </w:r>
      <w:r w:rsidRPr="00E048C7">
        <w:rPr>
          <w:sz w:val="24"/>
          <w:szCs w:val="24"/>
          <w:lang w:val="hr-HR"/>
        </w:rPr>
        <w:t xml:space="preserve">), </w:t>
      </w:r>
      <w:proofErr w:type="spellStart"/>
      <w:r w:rsidR="00467222" w:rsidRPr="00873765">
        <w:rPr>
          <w:sz w:val="24"/>
          <w:szCs w:val="24"/>
        </w:rPr>
        <w:t>na</w:t>
      </w:r>
      <w:proofErr w:type="spellEnd"/>
      <w:r w:rsidR="00467222" w:rsidRPr="00873765">
        <w:rPr>
          <w:sz w:val="24"/>
          <w:szCs w:val="24"/>
        </w:rPr>
        <w:t xml:space="preserve"> </w:t>
      </w:r>
      <w:proofErr w:type="spellStart"/>
      <w:r w:rsidR="00467222" w:rsidRPr="00873765">
        <w:rPr>
          <w:sz w:val="24"/>
          <w:szCs w:val="24"/>
        </w:rPr>
        <w:t>zahtjev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nositelja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zahvata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Hrvatske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vode</w:t>
      </w:r>
      <w:proofErr w:type="spellEnd"/>
      <w:r w:rsidR="00467222">
        <w:rPr>
          <w:sz w:val="24"/>
          <w:szCs w:val="24"/>
        </w:rPr>
        <w:t xml:space="preserve"> d.o.o., VGO </w:t>
      </w:r>
      <w:r w:rsidR="007A38E0">
        <w:rPr>
          <w:sz w:val="24"/>
          <w:szCs w:val="24"/>
        </w:rPr>
        <w:t>z</w:t>
      </w:r>
      <w:r w:rsidR="00467222">
        <w:rPr>
          <w:sz w:val="24"/>
          <w:szCs w:val="24"/>
        </w:rPr>
        <w:t xml:space="preserve">a </w:t>
      </w:r>
      <w:proofErr w:type="spellStart"/>
      <w:r w:rsidR="00467222">
        <w:rPr>
          <w:sz w:val="24"/>
          <w:szCs w:val="24"/>
        </w:rPr>
        <w:t>Gornju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Savu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iz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Zagreba</w:t>
      </w:r>
      <w:proofErr w:type="spellEnd"/>
      <w:r w:rsidR="00467222">
        <w:rPr>
          <w:sz w:val="24"/>
          <w:szCs w:val="24"/>
        </w:rPr>
        <w:t xml:space="preserve">, </w:t>
      </w:r>
      <w:proofErr w:type="spellStart"/>
      <w:r w:rsidR="00467222">
        <w:rPr>
          <w:sz w:val="24"/>
          <w:szCs w:val="24"/>
        </w:rPr>
        <w:t>Ulica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grada</w:t>
      </w:r>
      <w:proofErr w:type="spellEnd"/>
      <w:r w:rsidR="00467222">
        <w:rPr>
          <w:sz w:val="24"/>
          <w:szCs w:val="24"/>
        </w:rPr>
        <w:t xml:space="preserve"> </w:t>
      </w:r>
      <w:proofErr w:type="spellStart"/>
      <w:r w:rsidR="00467222">
        <w:rPr>
          <w:sz w:val="24"/>
          <w:szCs w:val="24"/>
        </w:rPr>
        <w:t>Vukovara</w:t>
      </w:r>
      <w:proofErr w:type="spellEnd"/>
      <w:r w:rsidR="00467222">
        <w:rPr>
          <w:sz w:val="24"/>
          <w:szCs w:val="24"/>
        </w:rPr>
        <w:t xml:space="preserve"> 271, OIB: 28921383001</w:t>
      </w:r>
      <w:r w:rsidR="00E645EF">
        <w:rPr>
          <w:sz w:val="24"/>
          <w:szCs w:val="24"/>
          <w:lang w:val="hr-HR"/>
        </w:rPr>
        <w:t>,</w:t>
      </w:r>
      <w:r w:rsidR="00123EF2" w:rsidRPr="00E048C7">
        <w:rPr>
          <w:sz w:val="24"/>
          <w:szCs w:val="24"/>
          <w:lang w:val="hr-HR"/>
        </w:rPr>
        <w:t xml:space="preserve"> </w:t>
      </w:r>
      <w:r w:rsidRPr="00E048C7">
        <w:rPr>
          <w:sz w:val="24"/>
          <w:szCs w:val="24"/>
          <w:lang w:val="hr-HR"/>
        </w:rPr>
        <w:t xml:space="preserve">nakon provedenog postupka ocjene o potrebi procjene utjecaja zahvata </w:t>
      </w:r>
      <w:proofErr w:type="gramStart"/>
      <w:r w:rsidRPr="00E048C7">
        <w:rPr>
          <w:sz w:val="24"/>
          <w:szCs w:val="24"/>
          <w:lang w:val="hr-HR"/>
        </w:rPr>
        <w:t>na</w:t>
      </w:r>
      <w:proofErr w:type="gramEnd"/>
      <w:r w:rsidRPr="00E048C7">
        <w:rPr>
          <w:sz w:val="24"/>
          <w:szCs w:val="24"/>
          <w:lang w:val="hr-HR"/>
        </w:rPr>
        <w:t xml:space="preserve"> okoliš, donosi</w:t>
      </w:r>
    </w:p>
    <w:p w:rsidR="00E6178E" w:rsidRPr="00E048C7" w:rsidRDefault="00E6178E" w:rsidP="00E6178E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E6178E" w:rsidRPr="00E048C7" w:rsidRDefault="00E6178E" w:rsidP="00E6178E">
      <w:pPr>
        <w:pStyle w:val="Body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48C7">
        <w:rPr>
          <w:rFonts w:ascii="Times New Roman" w:hAnsi="Times New Roman"/>
          <w:b/>
          <w:sz w:val="28"/>
          <w:szCs w:val="28"/>
        </w:rPr>
        <w:t>R J E Š E N J E</w:t>
      </w:r>
    </w:p>
    <w:p w:rsidR="00E6178E" w:rsidRPr="00E048C7" w:rsidRDefault="00E6178E" w:rsidP="00E6178E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AD79F8" w:rsidRDefault="00E6178E" w:rsidP="007E0A9F">
      <w:pPr>
        <w:ind w:firstLine="708"/>
        <w:jc w:val="both"/>
        <w:rPr>
          <w:b/>
          <w:sz w:val="24"/>
          <w:szCs w:val="24"/>
          <w:lang w:val="hr-HR"/>
        </w:rPr>
      </w:pPr>
      <w:r w:rsidRPr="00E048C7">
        <w:rPr>
          <w:b/>
          <w:sz w:val="24"/>
          <w:szCs w:val="24"/>
          <w:lang w:val="hr-HR"/>
        </w:rPr>
        <w:t xml:space="preserve">I. Za namjeravani zahvat, </w:t>
      </w:r>
      <w:proofErr w:type="spellStart"/>
      <w:r w:rsidR="00F15CE5">
        <w:rPr>
          <w:b/>
          <w:sz w:val="24"/>
          <w:szCs w:val="24"/>
          <w:lang w:val="hr-HR"/>
        </w:rPr>
        <w:t>novelacija</w:t>
      </w:r>
      <w:proofErr w:type="spellEnd"/>
      <w:r w:rsidR="007E0A9F">
        <w:rPr>
          <w:b/>
          <w:sz w:val="24"/>
          <w:szCs w:val="24"/>
          <w:lang w:val="hr-HR"/>
        </w:rPr>
        <w:t xml:space="preserve"> potoka </w:t>
      </w:r>
      <w:r w:rsidR="00F15CE5">
        <w:rPr>
          <w:b/>
          <w:sz w:val="24"/>
          <w:szCs w:val="24"/>
          <w:lang w:val="hr-HR"/>
        </w:rPr>
        <w:t>Hum</w:t>
      </w:r>
      <w:r w:rsidR="007E0A9F">
        <w:rPr>
          <w:b/>
          <w:sz w:val="24"/>
          <w:szCs w:val="24"/>
          <w:lang w:val="hr-HR"/>
        </w:rPr>
        <w:t xml:space="preserve"> na području Općine </w:t>
      </w:r>
      <w:r w:rsidR="00F15CE5">
        <w:rPr>
          <w:b/>
          <w:sz w:val="24"/>
          <w:szCs w:val="24"/>
          <w:lang w:val="hr-HR"/>
        </w:rPr>
        <w:t>Gornja Stubica</w:t>
      </w:r>
      <w:r w:rsidR="00E93D6E">
        <w:rPr>
          <w:b/>
          <w:sz w:val="24"/>
          <w:szCs w:val="24"/>
          <w:lang w:val="hr-HR"/>
        </w:rPr>
        <w:t>,</w:t>
      </w:r>
      <w:r w:rsidR="007E0A9F">
        <w:rPr>
          <w:b/>
          <w:sz w:val="24"/>
          <w:szCs w:val="24"/>
          <w:lang w:val="hr-HR"/>
        </w:rPr>
        <w:t xml:space="preserve"> km </w:t>
      </w:r>
      <w:r w:rsidR="00F15CE5">
        <w:rPr>
          <w:b/>
          <w:sz w:val="24"/>
          <w:szCs w:val="24"/>
          <w:lang w:val="hr-HR"/>
        </w:rPr>
        <w:t>0</w:t>
      </w:r>
      <w:r w:rsidR="007E0A9F">
        <w:rPr>
          <w:b/>
          <w:sz w:val="24"/>
          <w:szCs w:val="24"/>
          <w:lang w:val="hr-HR"/>
        </w:rPr>
        <w:t>+</w:t>
      </w:r>
      <w:r w:rsidR="00F15CE5">
        <w:rPr>
          <w:b/>
          <w:sz w:val="24"/>
          <w:szCs w:val="24"/>
          <w:lang w:val="hr-HR"/>
        </w:rPr>
        <w:t>730</w:t>
      </w:r>
      <w:r w:rsidR="007E0A9F">
        <w:rPr>
          <w:b/>
          <w:sz w:val="24"/>
          <w:szCs w:val="24"/>
          <w:lang w:val="hr-HR"/>
        </w:rPr>
        <w:t xml:space="preserve"> – 1+</w:t>
      </w:r>
      <w:r w:rsidR="00F15CE5">
        <w:rPr>
          <w:b/>
          <w:sz w:val="24"/>
          <w:szCs w:val="24"/>
          <w:lang w:val="hr-HR"/>
        </w:rPr>
        <w:t>095</w:t>
      </w:r>
      <w:r w:rsidR="007E0A9F">
        <w:rPr>
          <w:b/>
          <w:sz w:val="24"/>
          <w:szCs w:val="24"/>
          <w:lang w:val="hr-HR"/>
        </w:rPr>
        <w:t>,</w:t>
      </w:r>
      <w:r w:rsidRPr="00E048C7">
        <w:rPr>
          <w:b/>
          <w:sz w:val="24"/>
          <w:szCs w:val="24"/>
          <w:lang w:val="hr-HR"/>
        </w:rPr>
        <w:t xml:space="preserve"> nije potrebno provesti postu</w:t>
      </w:r>
      <w:r w:rsidR="0044005C">
        <w:rPr>
          <w:b/>
          <w:sz w:val="24"/>
          <w:szCs w:val="24"/>
          <w:lang w:val="hr-HR"/>
        </w:rPr>
        <w:t>pak procjene utjecaja na okoliš</w:t>
      </w:r>
      <w:r w:rsidR="007E0A9F">
        <w:rPr>
          <w:b/>
          <w:sz w:val="24"/>
          <w:szCs w:val="24"/>
          <w:lang w:val="hr-HR"/>
        </w:rPr>
        <w:t>.</w:t>
      </w:r>
      <w:r w:rsidR="00AD79F8">
        <w:rPr>
          <w:b/>
          <w:sz w:val="24"/>
          <w:szCs w:val="24"/>
          <w:lang w:val="hr-HR"/>
        </w:rPr>
        <w:t xml:space="preserve"> </w:t>
      </w:r>
    </w:p>
    <w:p w:rsidR="00E6178E" w:rsidRPr="00E048C7" w:rsidRDefault="00E6178E" w:rsidP="00AD79F8">
      <w:pPr>
        <w:jc w:val="both"/>
        <w:rPr>
          <w:b/>
          <w:sz w:val="24"/>
          <w:szCs w:val="24"/>
          <w:lang w:val="hr-HR"/>
        </w:rPr>
      </w:pPr>
    </w:p>
    <w:p w:rsidR="00E6178E" w:rsidRDefault="00E6178E" w:rsidP="007E0A9F">
      <w:pPr>
        <w:ind w:firstLine="708"/>
        <w:jc w:val="both"/>
        <w:rPr>
          <w:rFonts w:eastAsia="Calibri"/>
          <w:b/>
          <w:sz w:val="24"/>
          <w:szCs w:val="24"/>
          <w:lang w:val="hr-HR"/>
        </w:rPr>
      </w:pPr>
      <w:r w:rsidRPr="00E048C7">
        <w:rPr>
          <w:b/>
          <w:sz w:val="24"/>
          <w:szCs w:val="24"/>
          <w:lang w:val="hr-HR"/>
        </w:rPr>
        <w:t>II</w:t>
      </w:r>
      <w:r w:rsidR="0079195A" w:rsidRPr="00E048C7">
        <w:rPr>
          <w:b/>
          <w:sz w:val="24"/>
          <w:szCs w:val="24"/>
          <w:lang w:val="hr-HR"/>
        </w:rPr>
        <w:t>.</w:t>
      </w:r>
      <w:r w:rsidR="007D41A8" w:rsidRPr="00E048C7">
        <w:rPr>
          <w:b/>
          <w:sz w:val="24"/>
          <w:szCs w:val="24"/>
          <w:lang w:val="hr-HR"/>
        </w:rPr>
        <w:t xml:space="preserve"> </w:t>
      </w:r>
      <w:r w:rsidR="00D2603A" w:rsidRPr="00E048C7">
        <w:rPr>
          <w:b/>
          <w:sz w:val="24"/>
          <w:szCs w:val="24"/>
          <w:lang w:val="hr-HR"/>
        </w:rPr>
        <w:t>Za namjeravani zahvat</w:t>
      </w:r>
      <w:r w:rsidR="00D2603A">
        <w:rPr>
          <w:b/>
          <w:sz w:val="24"/>
          <w:szCs w:val="24"/>
          <w:lang w:val="hr-HR"/>
        </w:rPr>
        <w:t xml:space="preserve">, </w:t>
      </w:r>
      <w:proofErr w:type="spellStart"/>
      <w:r w:rsidR="00F15CE5">
        <w:rPr>
          <w:b/>
          <w:sz w:val="24"/>
          <w:szCs w:val="24"/>
          <w:lang w:val="hr-HR"/>
        </w:rPr>
        <w:t>novelacija</w:t>
      </w:r>
      <w:proofErr w:type="spellEnd"/>
      <w:r w:rsidR="00F15CE5">
        <w:rPr>
          <w:b/>
          <w:sz w:val="24"/>
          <w:szCs w:val="24"/>
          <w:lang w:val="hr-HR"/>
        </w:rPr>
        <w:t xml:space="preserve"> potoka Hum na području Općine Gornja Stubica, km 0+730 – 1+095</w:t>
      </w:r>
      <w:r w:rsidRPr="00E048C7">
        <w:rPr>
          <w:rFonts w:eastAsia="Calibri"/>
          <w:b/>
          <w:sz w:val="24"/>
          <w:szCs w:val="24"/>
          <w:lang w:val="hr-HR"/>
        </w:rPr>
        <w:t xml:space="preserve">, nije potrebno provesti </w:t>
      </w:r>
      <w:r w:rsidR="00961129">
        <w:rPr>
          <w:rFonts w:eastAsia="Calibri"/>
          <w:b/>
          <w:sz w:val="24"/>
          <w:szCs w:val="24"/>
          <w:lang w:val="hr-HR"/>
        </w:rPr>
        <w:t>G</w:t>
      </w:r>
      <w:r w:rsidRPr="00E048C7">
        <w:rPr>
          <w:rFonts w:eastAsia="Calibri"/>
          <w:b/>
          <w:sz w:val="24"/>
          <w:szCs w:val="24"/>
          <w:lang w:val="hr-HR"/>
        </w:rPr>
        <w:t>lavnu ocjenu prihvatljivosti za ekološku mrežu.</w:t>
      </w:r>
    </w:p>
    <w:p w:rsidR="00C26B20" w:rsidRPr="00E048C7" w:rsidRDefault="00C26B20" w:rsidP="00E6178E">
      <w:pPr>
        <w:ind w:firstLine="708"/>
        <w:jc w:val="both"/>
        <w:rPr>
          <w:rFonts w:eastAsia="Calibri"/>
          <w:b/>
          <w:sz w:val="24"/>
          <w:szCs w:val="24"/>
          <w:lang w:val="hr-HR"/>
        </w:rPr>
      </w:pPr>
    </w:p>
    <w:p w:rsidR="00E6178E" w:rsidRPr="00E048C7" w:rsidRDefault="00E6178E" w:rsidP="00E6178E">
      <w:pPr>
        <w:ind w:firstLine="708"/>
        <w:jc w:val="both"/>
        <w:rPr>
          <w:b/>
          <w:sz w:val="24"/>
          <w:szCs w:val="24"/>
          <w:lang w:val="hr-HR"/>
        </w:rPr>
      </w:pPr>
      <w:r w:rsidRPr="00E048C7">
        <w:rPr>
          <w:rFonts w:eastAsia="Calibri"/>
          <w:b/>
          <w:sz w:val="24"/>
          <w:szCs w:val="24"/>
          <w:lang w:val="hr-HR"/>
        </w:rPr>
        <w:t>I</w:t>
      </w:r>
      <w:r w:rsidR="004E306A">
        <w:rPr>
          <w:rFonts w:eastAsia="Calibri"/>
          <w:b/>
          <w:sz w:val="24"/>
          <w:szCs w:val="24"/>
          <w:lang w:val="hr-HR"/>
        </w:rPr>
        <w:t>II</w:t>
      </w:r>
      <w:r w:rsidRPr="00E048C7">
        <w:rPr>
          <w:rFonts w:eastAsia="Calibri"/>
          <w:b/>
          <w:sz w:val="24"/>
          <w:szCs w:val="24"/>
          <w:lang w:val="hr-HR"/>
        </w:rPr>
        <w:t xml:space="preserve">. Ovo rješenje </w:t>
      </w:r>
      <w:r w:rsidR="008C2247">
        <w:rPr>
          <w:rFonts w:eastAsia="Calibri"/>
          <w:b/>
          <w:sz w:val="24"/>
          <w:szCs w:val="24"/>
          <w:lang w:val="hr-HR"/>
        </w:rPr>
        <w:t>prestaje važiti</w:t>
      </w:r>
      <w:r w:rsidRPr="00E048C7">
        <w:rPr>
          <w:rFonts w:eastAsia="Calibri"/>
          <w:b/>
          <w:sz w:val="24"/>
          <w:szCs w:val="24"/>
          <w:lang w:val="hr-HR"/>
        </w:rPr>
        <w:t xml:space="preserve"> ako nositelj zahvata, </w:t>
      </w:r>
      <w:proofErr w:type="spellStart"/>
      <w:r w:rsidR="00467222" w:rsidRPr="00467222">
        <w:rPr>
          <w:b/>
          <w:sz w:val="24"/>
          <w:szCs w:val="24"/>
        </w:rPr>
        <w:t>Hrvatske</w:t>
      </w:r>
      <w:proofErr w:type="spellEnd"/>
      <w:r w:rsidR="00467222" w:rsidRPr="00467222">
        <w:rPr>
          <w:b/>
          <w:sz w:val="24"/>
          <w:szCs w:val="24"/>
        </w:rPr>
        <w:t xml:space="preserve"> </w:t>
      </w:r>
      <w:proofErr w:type="spellStart"/>
      <w:r w:rsidR="00467222" w:rsidRPr="00467222">
        <w:rPr>
          <w:b/>
          <w:sz w:val="24"/>
          <w:szCs w:val="24"/>
        </w:rPr>
        <w:t>vode</w:t>
      </w:r>
      <w:proofErr w:type="spellEnd"/>
      <w:r w:rsidR="00467222" w:rsidRPr="00467222">
        <w:rPr>
          <w:b/>
          <w:sz w:val="24"/>
          <w:szCs w:val="24"/>
        </w:rPr>
        <w:t xml:space="preserve"> d.o.o., VGO </w:t>
      </w:r>
      <w:r w:rsidR="007A38E0">
        <w:rPr>
          <w:b/>
          <w:sz w:val="24"/>
          <w:szCs w:val="24"/>
        </w:rPr>
        <w:t>z</w:t>
      </w:r>
      <w:r w:rsidR="00467222" w:rsidRPr="00467222">
        <w:rPr>
          <w:b/>
          <w:sz w:val="24"/>
          <w:szCs w:val="24"/>
        </w:rPr>
        <w:t xml:space="preserve">a </w:t>
      </w:r>
      <w:proofErr w:type="spellStart"/>
      <w:r w:rsidR="00467222" w:rsidRPr="00467222">
        <w:rPr>
          <w:b/>
          <w:sz w:val="24"/>
          <w:szCs w:val="24"/>
        </w:rPr>
        <w:t>Gornju</w:t>
      </w:r>
      <w:proofErr w:type="spellEnd"/>
      <w:r w:rsidR="00467222" w:rsidRPr="00467222">
        <w:rPr>
          <w:b/>
          <w:sz w:val="24"/>
          <w:szCs w:val="24"/>
        </w:rPr>
        <w:t xml:space="preserve"> </w:t>
      </w:r>
      <w:proofErr w:type="spellStart"/>
      <w:r w:rsidR="00467222" w:rsidRPr="00467222">
        <w:rPr>
          <w:b/>
          <w:sz w:val="24"/>
          <w:szCs w:val="24"/>
        </w:rPr>
        <w:t>Savu</w:t>
      </w:r>
      <w:proofErr w:type="spellEnd"/>
      <w:r w:rsidR="00467222" w:rsidRPr="00467222">
        <w:rPr>
          <w:b/>
          <w:sz w:val="24"/>
          <w:szCs w:val="24"/>
        </w:rPr>
        <w:t xml:space="preserve"> </w:t>
      </w:r>
      <w:proofErr w:type="spellStart"/>
      <w:r w:rsidR="00467222" w:rsidRPr="00467222">
        <w:rPr>
          <w:b/>
          <w:sz w:val="24"/>
          <w:szCs w:val="24"/>
        </w:rPr>
        <w:t>iz</w:t>
      </w:r>
      <w:proofErr w:type="spellEnd"/>
      <w:r w:rsidR="00467222" w:rsidRPr="00467222">
        <w:rPr>
          <w:b/>
          <w:sz w:val="24"/>
          <w:szCs w:val="24"/>
        </w:rPr>
        <w:t xml:space="preserve"> </w:t>
      </w:r>
      <w:proofErr w:type="spellStart"/>
      <w:r w:rsidR="00467222" w:rsidRPr="00467222">
        <w:rPr>
          <w:b/>
          <w:sz w:val="24"/>
          <w:szCs w:val="24"/>
        </w:rPr>
        <w:t>Zagreba</w:t>
      </w:r>
      <w:proofErr w:type="spellEnd"/>
      <w:r w:rsidR="00467222" w:rsidRPr="00467222">
        <w:rPr>
          <w:b/>
          <w:sz w:val="24"/>
          <w:szCs w:val="24"/>
        </w:rPr>
        <w:t xml:space="preserve">, </w:t>
      </w:r>
      <w:proofErr w:type="spellStart"/>
      <w:r w:rsidR="00467222" w:rsidRPr="00467222">
        <w:rPr>
          <w:b/>
          <w:sz w:val="24"/>
          <w:szCs w:val="24"/>
        </w:rPr>
        <w:t>Ulica</w:t>
      </w:r>
      <w:proofErr w:type="spellEnd"/>
      <w:r w:rsidR="00467222" w:rsidRPr="00467222">
        <w:rPr>
          <w:b/>
          <w:sz w:val="24"/>
          <w:szCs w:val="24"/>
        </w:rPr>
        <w:t xml:space="preserve"> </w:t>
      </w:r>
      <w:proofErr w:type="spellStart"/>
      <w:r w:rsidR="00467222" w:rsidRPr="00467222">
        <w:rPr>
          <w:b/>
          <w:sz w:val="24"/>
          <w:szCs w:val="24"/>
        </w:rPr>
        <w:t>grada</w:t>
      </w:r>
      <w:proofErr w:type="spellEnd"/>
      <w:r w:rsidR="00467222" w:rsidRPr="00467222">
        <w:rPr>
          <w:b/>
          <w:sz w:val="24"/>
          <w:szCs w:val="24"/>
        </w:rPr>
        <w:t xml:space="preserve"> </w:t>
      </w:r>
      <w:proofErr w:type="spellStart"/>
      <w:r w:rsidR="00467222" w:rsidRPr="00467222">
        <w:rPr>
          <w:b/>
          <w:sz w:val="24"/>
          <w:szCs w:val="24"/>
        </w:rPr>
        <w:t>Vukovara</w:t>
      </w:r>
      <w:proofErr w:type="spellEnd"/>
      <w:r w:rsidR="00467222" w:rsidRPr="00467222">
        <w:rPr>
          <w:b/>
          <w:sz w:val="24"/>
          <w:szCs w:val="24"/>
        </w:rPr>
        <w:t xml:space="preserve"> 271, OIB: 28921383001</w:t>
      </w:r>
      <w:r w:rsidRPr="00467222">
        <w:rPr>
          <w:b/>
          <w:sz w:val="24"/>
          <w:szCs w:val="24"/>
          <w:lang w:val="hr-HR"/>
        </w:rPr>
        <w:t>,</w:t>
      </w:r>
      <w:r w:rsidRPr="00E048C7">
        <w:rPr>
          <w:b/>
          <w:sz w:val="24"/>
          <w:szCs w:val="24"/>
          <w:lang w:val="hr-HR"/>
        </w:rPr>
        <w:t xml:space="preserve"> u roku </w:t>
      </w:r>
      <w:proofErr w:type="gramStart"/>
      <w:r w:rsidRPr="00E048C7">
        <w:rPr>
          <w:b/>
          <w:sz w:val="24"/>
          <w:szCs w:val="24"/>
          <w:lang w:val="hr-HR"/>
        </w:rPr>
        <w:t>od</w:t>
      </w:r>
      <w:proofErr w:type="gramEnd"/>
      <w:r w:rsidRPr="00E048C7">
        <w:rPr>
          <w:b/>
          <w:sz w:val="24"/>
          <w:szCs w:val="24"/>
          <w:lang w:val="hr-HR"/>
        </w:rPr>
        <w:t xml:space="preserve"> dvije godine od dana izvršnosti rješenja ne podnese zahtjev za izdavanje lokacijske dozvole odnosno drugog akta sukladno posebnom </w:t>
      </w:r>
      <w:r w:rsidR="008C2247">
        <w:rPr>
          <w:b/>
          <w:sz w:val="24"/>
          <w:szCs w:val="24"/>
          <w:lang w:val="hr-HR"/>
        </w:rPr>
        <w:t>zakonu</w:t>
      </w:r>
      <w:r w:rsidRPr="00E048C7">
        <w:rPr>
          <w:b/>
          <w:sz w:val="24"/>
          <w:szCs w:val="24"/>
          <w:lang w:val="hr-HR"/>
        </w:rPr>
        <w:t>.</w:t>
      </w:r>
    </w:p>
    <w:p w:rsidR="00E6178E" w:rsidRPr="00E048C7" w:rsidRDefault="00E6178E" w:rsidP="00E6178E">
      <w:pPr>
        <w:ind w:firstLine="708"/>
        <w:jc w:val="both"/>
        <w:rPr>
          <w:b/>
          <w:sz w:val="24"/>
          <w:szCs w:val="24"/>
          <w:lang w:val="hr-HR"/>
        </w:rPr>
      </w:pPr>
    </w:p>
    <w:p w:rsidR="00E6178E" w:rsidRPr="00E048C7" w:rsidRDefault="004E306A" w:rsidP="00E6178E">
      <w:pPr>
        <w:ind w:firstLine="708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</w:t>
      </w:r>
      <w:r w:rsidR="00E6178E" w:rsidRPr="00E048C7">
        <w:rPr>
          <w:b/>
          <w:sz w:val="24"/>
          <w:szCs w:val="24"/>
          <w:lang w:val="hr-HR"/>
        </w:rPr>
        <w:t xml:space="preserve">V. Važenje ovog rješenja, na zahtjev nositelja zahvata, </w:t>
      </w:r>
      <w:proofErr w:type="spellStart"/>
      <w:r w:rsidR="00FD13F4" w:rsidRPr="00FD13F4">
        <w:rPr>
          <w:b/>
          <w:sz w:val="24"/>
          <w:szCs w:val="24"/>
        </w:rPr>
        <w:t>Hrvatske</w:t>
      </w:r>
      <w:proofErr w:type="spellEnd"/>
      <w:r w:rsidR="00FD13F4" w:rsidRPr="00FD13F4">
        <w:rPr>
          <w:b/>
          <w:sz w:val="24"/>
          <w:szCs w:val="24"/>
        </w:rPr>
        <w:t xml:space="preserve"> </w:t>
      </w:r>
      <w:proofErr w:type="spellStart"/>
      <w:r w:rsidR="00FD13F4" w:rsidRPr="00FD13F4">
        <w:rPr>
          <w:b/>
          <w:sz w:val="24"/>
          <w:szCs w:val="24"/>
        </w:rPr>
        <w:t>vode</w:t>
      </w:r>
      <w:proofErr w:type="spellEnd"/>
      <w:r w:rsidR="00FD13F4" w:rsidRPr="00FD13F4">
        <w:rPr>
          <w:b/>
          <w:sz w:val="24"/>
          <w:szCs w:val="24"/>
        </w:rPr>
        <w:t xml:space="preserve"> d.o.o., VGO </w:t>
      </w:r>
      <w:r w:rsidR="007A38E0">
        <w:rPr>
          <w:b/>
          <w:sz w:val="24"/>
          <w:szCs w:val="24"/>
        </w:rPr>
        <w:t>z</w:t>
      </w:r>
      <w:r w:rsidR="00FD13F4" w:rsidRPr="00FD13F4">
        <w:rPr>
          <w:b/>
          <w:sz w:val="24"/>
          <w:szCs w:val="24"/>
        </w:rPr>
        <w:t xml:space="preserve">a </w:t>
      </w:r>
      <w:proofErr w:type="spellStart"/>
      <w:r w:rsidR="00FD13F4" w:rsidRPr="00FD13F4">
        <w:rPr>
          <w:b/>
          <w:sz w:val="24"/>
          <w:szCs w:val="24"/>
        </w:rPr>
        <w:t>Gornju</w:t>
      </w:r>
      <w:proofErr w:type="spellEnd"/>
      <w:r w:rsidR="00FD13F4" w:rsidRPr="00FD13F4">
        <w:rPr>
          <w:b/>
          <w:sz w:val="24"/>
          <w:szCs w:val="24"/>
        </w:rPr>
        <w:t xml:space="preserve"> </w:t>
      </w:r>
      <w:proofErr w:type="spellStart"/>
      <w:r w:rsidR="00FD13F4" w:rsidRPr="00FD13F4">
        <w:rPr>
          <w:b/>
          <w:sz w:val="24"/>
          <w:szCs w:val="24"/>
        </w:rPr>
        <w:t>Savu</w:t>
      </w:r>
      <w:proofErr w:type="spellEnd"/>
      <w:r w:rsidR="00FD13F4" w:rsidRPr="00FD13F4">
        <w:rPr>
          <w:b/>
          <w:sz w:val="24"/>
          <w:szCs w:val="24"/>
        </w:rPr>
        <w:t xml:space="preserve"> </w:t>
      </w:r>
      <w:proofErr w:type="spellStart"/>
      <w:r w:rsidR="00FD13F4" w:rsidRPr="00FD13F4">
        <w:rPr>
          <w:b/>
          <w:sz w:val="24"/>
          <w:szCs w:val="24"/>
        </w:rPr>
        <w:t>iz</w:t>
      </w:r>
      <w:proofErr w:type="spellEnd"/>
      <w:r w:rsidR="00FD13F4" w:rsidRPr="00FD13F4">
        <w:rPr>
          <w:b/>
          <w:sz w:val="24"/>
          <w:szCs w:val="24"/>
        </w:rPr>
        <w:t xml:space="preserve"> </w:t>
      </w:r>
      <w:proofErr w:type="spellStart"/>
      <w:r w:rsidR="00FD13F4" w:rsidRPr="00FD13F4">
        <w:rPr>
          <w:b/>
          <w:sz w:val="24"/>
          <w:szCs w:val="24"/>
        </w:rPr>
        <w:t>Zagreba</w:t>
      </w:r>
      <w:proofErr w:type="spellEnd"/>
      <w:r w:rsidR="00FD13F4" w:rsidRPr="00FD13F4">
        <w:rPr>
          <w:b/>
          <w:sz w:val="24"/>
          <w:szCs w:val="24"/>
        </w:rPr>
        <w:t xml:space="preserve">, </w:t>
      </w:r>
      <w:proofErr w:type="spellStart"/>
      <w:r w:rsidR="00FD13F4" w:rsidRPr="00FD13F4">
        <w:rPr>
          <w:b/>
          <w:sz w:val="24"/>
          <w:szCs w:val="24"/>
        </w:rPr>
        <w:t>Ulica</w:t>
      </w:r>
      <w:proofErr w:type="spellEnd"/>
      <w:r w:rsidR="00FD13F4" w:rsidRPr="00FD13F4">
        <w:rPr>
          <w:b/>
          <w:sz w:val="24"/>
          <w:szCs w:val="24"/>
        </w:rPr>
        <w:t xml:space="preserve"> </w:t>
      </w:r>
      <w:proofErr w:type="spellStart"/>
      <w:r w:rsidR="00FD13F4" w:rsidRPr="00FD13F4">
        <w:rPr>
          <w:b/>
          <w:sz w:val="24"/>
          <w:szCs w:val="24"/>
        </w:rPr>
        <w:t>grada</w:t>
      </w:r>
      <w:proofErr w:type="spellEnd"/>
      <w:r w:rsidR="00FD13F4" w:rsidRPr="00FD13F4">
        <w:rPr>
          <w:b/>
          <w:sz w:val="24"/>
          <w:szCs w:val="24"/>
        </w:rPr>
        <w:t xml:space="preserve"> </w:t>
      </w:r>
      <w:proofErr w:type="spellStart"/>
      <w:r w:rsidR="00FD13F4" w:rsidRPr="00FD13F4">
        <w:rPr>
          <w:b/>
          <w:sz w:val="24"/>
          <w:szCs w:val="24"/>
        </w:rPr>
        <w:t>Vukovara</w:t>
      </w:r>
      <w:proofErr w:type="spellEnd"/>
      <w:r w:rsidR="00FD13F4" w:rsidRPr="00FD13F4">
        <w:rPr>
          <w:b/>
          <w:sz w:val="24"/>
          <w:szCs w:val="24"/>
        </w:rPr>
        <w:t xml:space="preserve"> 271, OIB: 28921383001</w:t>
      </w:r>
      <w:r w:rsidR="00E6178E" w:rsidRPr="00E048C7">
        <w:rPr>
          <w:b/>
          <w:sz w:val="24"/>
          <w:szCs w:val="24"/>
          <w:lang w:val="hr-HR"/>
        </w:rPr>
        <w:t xml:space="preserve">, može se jednom produžiti </w:t>
      </w:r>
      <w:proofErr w:type="gramStart"/>
      <w:r w:rsidR="00E6178E" w:rsidRPr="00E048C7">
        <w:rPr>
          <w:b/>
          <w:sz w:val="24"/>
          <w:szCs w:val="24"/>
          <w:lang w:val="hr-HR"/>
        </w:rPr>
        <w:t>na još dvije godine uz uvjet da se nisu promijenili uvjeti utvrđeni u skladu sa</w:t>
      </w:r>
      <w:proofErr w:type="gramEnd"/>
      <w:r w:rsidR="00E6178E" w:rsidRPr="00E048C7">
        <w:rPr>
          <w:b/>
          <w:sz w:val="24"/>
          <w:szCs w:val="24"/>
          <w:lang w:val="hr-HR"/>
        </w:rPr>
        <w:t xml:space="preserve"> zakonom i drugi uvjeti u skladu s kojima je izdano rješenje.</w:t>
      </w:r>
    </w:p>
    <w:p w:rsidR="00E6178E" w:rsidRPr="00E048C7" w:rsidRDefault="00E6178E" w:rsidP="00E6178E">
      <w:pPr>
        <w:ind w:firstLine="708"/>
        <w:jc w:val="both"/>
        <w:rPr>
          <w:b/>
          <w:sz w:val="24"/>
          <w:szCs w:val="24"/>
          <w:lang w:val="hr-HR"/>
        </w:rPr>
      </w:pPr>
    </w:p>
    <w:p w:rsidR="00E6178E" w:rsidRDefault="00E6178E" w:rsidP="00E6178E">
      <w:pPr>
        <w:ind w:firstLine="708"/>
        <w:jc w:val="both"/>
        <w:rPr>
          <w:b/>
          <w:sz w:val="24"/>
          <w:szCs w:val="24"/>
          <w:lang w:val="hr-HR"/>
        </w:rPr>
      </w:pPr>
      <w:r w:rsidRPr="00E048C7">
        <w:rPr>
          <w:b/>
          <w:sz w:val="24"/>
          <w:szCs w:val="24"/>
          <w:lang w:val="hr-HR"/>
        </w:rPr>
        <w:t>V. Ovo rješenje objavljuje se na internetskim stranicama Krapinsko-zagorske županije.</w:t>
      </w:r>
    </w:p>
    <w:p w:rsidR="008E6A96" w:rsidRDefault="008E6A96" w:rsidP="009C25F7">
      <w:pPr>
        <w:rPr>
          <w:b/>
          <w:i/>
          <w:sz w:val="24"/>
          <w:szCs w:val="24"/>
          <w:lang w:val="hr-HR"/>
        </w:rPr>
      </w:pPr>
    </w:p>
    <w:p w:rsidR="00E6178E" w:rsidRPr="00E048C7" w:rsidRDefault="00E6178E" w:rsidP="00E6178E">
      <w:pPr>
        <w:jc w:val="center"/>
        <w:rPr>
          <w:b/>
          <w:i/>
          <w:sz w:val="24"/>
          <w:szCs w:val="24"/>
          <w:lang w:val="hr-HR"/>
        </w:rPr>
      </w:pPr>
      <w:r w:rsidRPr="00E048C7">
        <w:rPr>
          <w:b/>
          <w:i/>
          <w:sz w:val="24"/>
          <w:szCs w:val="24"/>
          <w:lang w:val="hr-HR"/>
        </w:rPr>
        <w:t>O b r a z l o ž e n j e</w:t>
      </w:r>
    </w:p>
    <w:p w:rsidR="00E6178E" w:rsidRPr="00E048C7" w:rsidRDefault="00E6178E" w:rsidP="00E6178E">
      <w:pPr>
        <w:jc w:val="both"/>
        <w:rPr>
          <w:sz w:val="24"/>
          <w:szCs w:val="24"/>
          <w:lang w:val="hr-HR"/>
        </w:rPr>
      </w:pPr>
    </w:p>
    <w:p w:rsidR="00E6178E" w:rsidRPr="00E048C7" w:rsidRDefault="00BA3D8A" w:rsidP="00E6178E">
      <w:pPr>
        <w:ind w:firstLine="708"/>
        <w:jc w:val="both"/>
        <w:rPr>
          <w:rFonts w:eastAsia="Calibri"/>
          <w:sz w:val="24"/>
          <w:szCs w:val="24"/>
          <w:lang w:val="hr-HR"/>
        </w:rPr>
      </w:pPr>
      <w:proofErr w:type="spellStart"/>
      <w:proofErr w:type="gramStart"/>
      <w:r>
        <w:rPr>
          <w:sz w:val="24"/>
          <w:szCs w:val="24"/>
        </w:rPr>
        <w:t>Nositelj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zahvata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D13F4">
        <w:rPr>
          <w:sz w:val="24"/>
          <w:szCs w:val="24"/>
        </w:rPr>
        <w:t>Hrvatske</w:t>
      </w:r>
      <w:proofErr w:type="spellEnd"/>
      <w:r w:rsidR="00FD13F4">
        <w:rPr>
          <w:sz w:val="24"/>
          <w:szCs w:val="24"/>
        </w:rPr>
        <w:t xml:space="preserve"> </w:t>
      </w:r>
      <w:proofErr w:type="spellStart"/>
      <w:r w:rsidR="00FD13F4">
        <w:rPr>
          <w:sz w:val="24"/>
          <w:szCs w:val="24"/>
        </w:rPr>
        <w:t>vode</w:t>
      </w:r>
      <w:proofErr w:type="spellEnd"/>
      <w:r w:rsidR="00FD13F4">
        <w:rPr>
          <w:sz w:val="24"/>
          <w:szCs w:val="24"/>
        </w:rPr>
        <w:t xml:space="preserve"> d.o.o.</w:t>
      </w:r>
      <w:r w:rsidR="00665B0B">
        <w:rPr>
          <w:sz w:val="24"/>
          <w:szCs w:val="24"/>
        </w:rPr>
        <w:t>,</w:t>
      </w:r>
      <w:r w:rsidR="00FD13F4">
        <w:rPr>
          <w:sz w:val="24"/>
          <w:szCs w:val="24"/>
        </w:rPr>
        <w:t xml:space="preserve"> </w:t>
      </w:r>
      <w:r w:rsidR="00665B0B">
        <w:rPr>
          <w:sz w:val="24"/>
          <w:szCs w:val="24"/>
        </w:rPr>
        <w:t xml:space="preserve">VGO </w:t>
      </w:r>
      <w:r w:rsidR="00FE4880">
        <w:rPr>
          <w:sz w:val="24"/>
          <w:szCs w:val="24"/>
        </w:rPr>
        <w:t>z</w:t>
      </w:r>
      <w:r w:rsidR="00665B0B">
        <w:rPr>
          <w:sz w:val="24"/>
          <w:szCs w:val="24"/>
        </w:rPr>
        <w:t xml:space="preserve">a </w:t>
      </w:r>
      <w:proofErr w:type="spellStart"/>
      <w:r w:rsidR="00665B0B">
        <w:rPr>
          <w:sz w:val="24"/>
          <w:szCs w:val="24"/>
        </w:rPr>
        <w:t>Gornju</w:t>
      </w:r>
      <w:proofErr w:type="spellEnd"/>
      <w:r w:rsidR="00665B0B">
        <w:rPr>
          <w:sz w:val="24"/>
          <w:szCs w:val="24"/>
        </w:rPr>
        <w:t xml:space="preserve"> </w:t>
      </w:r>
      <w:proofErr w:type="spellStart"/>
      <w:r w:rsidR="00665B0B">
        <w:rPr>
          <w:sz w:val="24"/>
          <w:szCs w:val="24"/>
        </w:rPr>
        <w:t>Savu</w:t>
      </w:r>
      <w:proofErr w:type="spellEnd"/>
      <w:r w:rsidR="00665B0B">
        <w:rPr>
          <w:sz w:val="24"/>
          <w:szCs w:val="24"/>
        </w:rPr>
        <w:t xml:space="preserve"> </w:t>
      </w:r>
      <w:proofErr w:type="spellStart"/>
      <w:r w:rsidR="00665B0B">
        <w:rPr>
          <w:sz w:val="24"/>
          <w:szCs w:val="24"/>
        </w:rPr>
        <w:t>iz</w:t>
      </w:r>
      <w:proofErr w:type="spellEnd"/>
      <w:r w:rsidR="00665B0B">
        <w:rPr>
          <w:sz w:val="24"/>
          <w:szCs w:val="24"/>
        </w:rPr>
        <w:t xml:space="preserve"> </w:t>
      </w:r>
      <w:proofErr w:type="spellStart"/>
      <w:r w:rsidR="00665B0B">
        <w:rPr>
          <w:sz w:val="24"/>
          <w:szCs w:val="24"/>
        </w:rPr>
        <w:t>Zagreba</w:t>
      </w:r>
      <w:proofErr w:type="spellEnd"/>
      <w:r w:rsidR="00665B0B">
        <w:rPr>
          <w:sz w:val="24"/>
          <w:szCs w:val="24"/>
        </w:rPr>
        <w:t xml:space="preserve">, </w:t>
      </w:r>
      <w:proofErr w:type="spellStart"/>
      <w:r w:rsidR="00665B0B">
        <w:rPr>
          <w:sz w:val="24"/>
          <w:szCs w:val="24"/>
        </w:rPr>
        <w:t>Ulica</w:t>
      </w:r>
      <w:proofErr w:type="spellEnd"/>
      <w:r w:rsidR="00665B0B">
        <w:rPr>
          <w:sz w:val="24"/>
          <w:szCs w:val="24"/>
        </w:rPr>
        <w:t xml:space="preserve"> </w:t>
      </w:r>
      <w:proofErr w:type="spellStart"/>
      <w:r w:rsidR="00665B0B">
        <w:rPr>
          <w:sz w:val="24"/>
          <w:szCs w:val="24"/>
        </w:rPr>
        <w:t>grada</w:t>
      </w:r>
      <w:proofErr w:type="spellEnd"/>
      <w:r w:rsidR="00665B0B">
        <w:rPr>
          <w:sz w:val="24"/>
          <w:szCs w:val="24"/>
        </w:rPr>
        <w:t xml:space="preserve"> </w:t>
      </w:r>
      <w:proofErr w:type="spellStart"/>
      <w:r w:rsidR="00665B0B">
        <w:rPr>
          <w:sz w:val="24"/>
          <w:szCs w:val="24"/>
        </w:rPr>
        <w:t>Vukovara</w:t>
      </w:r>
      <w:proofErr w:type="spellEnd"/>
      <w:r w:rsidR="00665B0B">
        <w:rPr>
          <w:sz w:val="24"/>
          <w:szCs w:val="24"/>
        </w:rPr>
        <w:t xml:space="preserve"> 271</w:t>
      </w:r>
      <w:r>
        <w:rPr>
          <w:sz w:val="24"/>
          <w:szCs w:val="24"/>
          <w:lang w:val="hr-HR"/>
        </w:rPr>
        <w:t xml:space="preserve"> podnio je</w:t>
      </w:r>
      <w:r w:rsidR="005F50DB">
        <w:rPr>
          <w:sz w:val="24"/>
          <w:szCs w:val="24"/>
          <w:lang w:val="hr-HR"/>
        </w:rPr>
        <w:t xml:space="preserve"> 08.11.2019.</w:t>
      </w:r>
      <w:proofErr w:type="gramEnd"/>
      <w:r w:rsidR="005F50DB">
        <w:rPr>
          <w:sz w:val="24"/>
          <w:szCs w:val="24"/>
          <w:lang w:val="hr-HR"/>
        </w:rPr>
        <w:t xml:space="preserve"> godine,</w:t>
      </w:r>
      <w:r>
        <w:rPr>
          <w:sz w:val="24"/>
          <w:szCs w:val="24"/>
          <w:lang w:val="hr-HR"/>
        </w:rPr>
        <w:t xml:space="preserve"> putem opunomoćenika</w:t>
      </w:r>
      <w:r w:rsidR="004E306A">
        <w:rPr>
          <w:sz w:val="24"/>
          <w:szCs w:val="24"/>
          <w:lang w:val="hr-HR"/>
        </w:rPr>
        <w:t xml:space="preserve"> tvrtke</w:t>
      </w:r>
      <w:r w:rsidR="00E6178E" w:rsidRPr="00E048C7">
        <w:rPr>
          <w:sz w:val="24"/>
          <w:szCs w:val="24"/>
          <w:lang w:val="hr-HR"/>
        </w:rPr>
        <w:t xml:space="preserve"> </w:t>
      </w:r>
      <w:r w:rsidR="004E306A">
        <w:rPr>
          <w:sz w:val="24"/>
          <w:szCs w:val="24"/>
        </w:rPr>
        <w:t>CROTEH</w:t>
      </w:r>
      <w:r w:rsidRPr="00D64AE3">
        <w:rPr>
          <w:sz w:val="24"/>
          <w:szCs w:val="24"/>
        </w:rPr>
        <w:t xml:space="preserve"> d.o.o., </w:t>
      </w:r>
      <w:proofErr w:type="spellStart"/>
      <w:r w:rsidR="004E306A">
        <w:rPr>
          <w:sz w:val="24"/>
          <w:szCs w:val="24"/>
        </w:rPr>
        <w:t>Avenija</w:t>
      </w:r>
      <w:proofErr w:type="spellEnd"/>
      <w:r w:rsidR="004E306A">
        <w:rPr>
          <w:sz w:val="24"/>
          <w:szCs w:val="24"/>
        </w:rPr>
        <w:t xml:space="preserve"> Dubrovnik 15</w:t>
      </w:r>
      <w:r w:rsidRPr="00D64AE3">
        <w:rPr>
          <w:sz w:val="24"/>
          <w:szCs w:val="24"/>
        </w:rPr>
        <w:t xml:space="preserve">, </w:t>
      </w:r>
      <w:r>
        <w:rPr>
          <w:sz w:val="24"/>
          <w:szCs w:val="24"/>
        </w:rPr>
        <w:t>Zagreb</w:t>
      </w:r>
      <w:r w:rsidR="005F50DB">
        <w:rPr>
          <w:sz w:val="24"/>
          <w:szCs w:val="24"/>
        </w:rPr>
        <w:t>,</w:t>
      </w:r>
      <w:r w:rsidRPr="00E048C7">
        <w:rPr>
          <w:sz w:val="24"/>
          <w:szCs w:val="24"/>
          <w:lang w:val="hr-HR"/>
        </w:rPr>
        <w:t xml:space="preserve"> </w:t>
      </w:r>
      <w:r w:rsidR="00E6178E" w:rsidRPr="00E048C7">
        <w:rPr>
          <w:sz w:val="24"/>
          <w:szCs w:val="24"/>
          <w:lang w:val="hr-HR"/>
        </w:rPr>
        <w:t xml:space="preserve">sukladno odredbama članka 82. Zakona o zaštiti okoliša i članka 25. stavka 1. Uredbe o procjeni utjecaja zahvata na okoliš (u daljnjem tekstu: Uredba), Upravnom odjelu za prostorno uređenje, gradnju i zaštitu okoliša Krapinsko-zagorske županije (u daljnjem tekstu: Upravni odjel) zahtjev za provedbu postupka ocjene o potrebi procjene utjecaja na okoliš </w:t>
      </w:r>
      <w:proofErr w:type="spellStart"/>
      <w:r w:rsidR="00F15CE5" w:rsidRPr="00F15CE5">
        <w:rPr>
          <w:sz w:val="24"/>
          <w:szCs w:val="24"/>
          <w:lang w:val="hr-HR"/>
        </w:rPr>
        <w:t>novelacije</w:t>
      </w:r>
      <w:proofErr w:type="spellEnd"/>
      <w:r w:rsidR="00F15CE5" w:rsidRPr="00F15CE5">
        <w:rPr>
          <w:sz w:val="24"/>
          <w:szCs w:val="24"/>
          <w:lang w:val="hr-HR"/>
        </w:rPr>
        <w:t xml:space="preserve"> potoka Hum na području Općine Gornja Stubica, km 0+730 – </w:t>
      </w:r>
      <w:r w:rsidR="00F15CE5" w:rsidRPr="00F15CE5">
        <w:rPr>
          <w:sz w:val="24"/>
          <w:szCs w:val="24"/>
          <w:lang w:val="hr-HR"/>
        </w:rPr>
        <w:lastRenderedPageBreak/>
        <w:t>1+095</w:t>
      </w:r>
      <w:r w:rsidR="00E6178E" w:rsidRPr="004E306A">
        <w:rPr>
          <w:rFonts w:eastAsia="Calibri"/>
          <w:sz w:val="24"/>
          <w:szCs w:val="24"/>
          <w:lang w:val="hr-HR"/>
        </w:rPr>
        <w:t>.</w:t>
      </w:r>
      <w:r w:rsidR="00E6178E" w:rsidRPr="00E048C7">
        <w:rPr>
          <w:rFonts w:eastAsia="Calibri"/>
          <w:sz w:val="24"/>
          <w:szCs w:val="24"/>
          <w:lang w:val="hr-HR"/>
        </w:rPr>
        <w:t xml:space="preserve"> Uz zahtjev je pr</w:t>
      </w:r>
      <w:r w:rsidR="00F35597" w:rsidRPr="00E048C7">
        <w:rPr>
          <w:rFonts w:eastAsia="Calibri"/>
          <w:sz w:val="24"/>
          <w:szCs w:val="24"/>
          <w:lang w:val="hr-HR"/>
        </w:rPr>
        <w:t>iložen Elaborat zaštite okoliša izrađen</w:t>
      </w:r>
      <w:r w:rsidR="00721684" w:rsidRPr="00E048C7">
        <w:rPr>
          <w:rFonts w:eastAsia="Calibri"/>
          <w:sz w:val="24"/>
          <w:szCs w:val="24"/>
          <w:lang w:val="hr-HR"/>
        </w:rPr>
        <w:t xml:space="preserve"> </w:t>
      </w:r>
      <w:r w:rsidR="00721684" w:rsidRPr="00E048C7">
        <w:rPr>
          <w:sz w:val="24"/>
          <w:szCs w:val="24"/>
          <w:lang w:val="hr-HR"/>
        </w:rPr>
        <w:t xml:space="preserve">u </w:t>
      </w:r>
      <w:r w:rsidR="004E306A">
        <w:rPr>
          <w:sz w:val="24"/>
          <w:szCs w:val="24"/>
          <w:lang w:val="hr-HR"/>
        </w:rPr>
        <w:t>studenom</w:t>
      </w:r>
      <w:r w:rsidR="00721684" w:rsidRPr="00E048C7">
        <w:rPr>
          <w:sz w:val="24"/>
          <w:szCs w:val="24"/>
          <w:lang w:val="hr-HR"/>
        </w:rPr>
        <w:t xml:space="preserve"> 201</w:t>
      </w:r>
      <w:r w:rsidR="00665B0B">
        <w:rPr>
          <w:sz w:val="24"/>
          <w:szCs w:val="24"/>
          <w:lang w:val="hr-HR"/>
        </w:rPr>
        <w:t>9</w:t>
      </w:r>
      <w:r w:rsidR="00721684" w:rsidRPr="00E048C7">
        <w:rPr>
          <w:sz w:val="24"/>
          <w:szCs w:val="24"/>
          <w:lang w:val="hr-HR"/>
        </w:rPr>
        <w:t xml:space="preserve">. godine </w:t>
      </w:r>
      <w:r w:rsidR="00F35597" w:rsidRPr="00E048C7">
        <w:rPr>
          <w:rFonts w:eastAsia="Calibri"/>
          <w:sz w:val="24"/>
          <w:szCs w:val="24"/>
          <w:lang w:val="hr-HR"/>
        </w:rPr>
        <w:t xml:space="preserve">po ovlašteniku </w:t>
      </w:r>
      <w:r w:rsidR="004E306A">
        <w:rPr>
          <w:sz w:val="24"/>
          <w:szCs w:val="24"/>
        </w:rPr>
        <w:t>IPZ UNIPROJEKT TERRA</w:t>
      </w:r>
      <w:r w:rsidR="00E93D6E" w:rsidRPr="00D64AE3">
        <w:rPr>
          <w:sz w:val="24"/>
          <w:szCs w:val="24"/>
        </w:rPr>
        <w:t xml:space="preserve"> d.o.o.</w:t>
      </w:r>
      <w:r w:rsidR="00E93D6E">
        <w:rPr>
          <w:sz w:val="24"/>
          <w:szCs w:val="24"/>
        </w:rPr>
        <w:t xml:space="preserve"> </w:t>
      </w:r>
      <w:proofErr w:type="spellStart"/>
      <w:proofErr w:type="gramStart"/>
      <w:r w:rsidR="00E93D6E">
        <w:rPr>
          <w:sz w:val="24"/>
          <w:szCs w:val="24"/>
        </w:rPr>
        <w:t>iz</w:t>
      </w:r>
      <w:proofErr w:type="spellEnd"/>
      <w:proofErr w:type="gramEnd"/>
      <w:r w:rsidR="00E93D6E">
        <w:rPr>
          <w:sz w:val="24"/>
          <w:szCs w:val="24"/>
        </w:rPr>
        <w:t xml:space="preserve"> </w:t>
      </w:r>
      <w:proofErr w:type="spellStart"/>
      <w:r w:rsidR="00E93D6E">
        <w:rPr>
          <w:sz w:val="24"/>
          <w:szCs w:val="24"/>
        </w:rPr>
        <w:t>Zagreba</w:t>
      </w:r>
      <w:proofErr w:type="spellEnd"/>
      <w:r w:rsidR="00E6178E" w:rsidRPr="00E048C7">
        <w:rPr>
          <w:rFonts w:eastAsia="Calibri"/>
          <w:sz w:val="24"/>
          <w:szCs w:val="24"/>
          <w:lang w:val="hr-HR"/>
        </w:rPr>
        <w:t xml:space="preserve">, koji ima važeću suglasnost Ministarstva zaštite okoliša i </w:t>
      </w:r>
      <w:r w:rsidR="00A51873" w:rsidRPr="00E048C7">
        <w:rPr>
          <w:rFonts w:eastAsia="Calibri"/>
          <w:sz w:val="24"/>
          <w:szCs w:val="24"/>
          <w:lang w:val="hr-HR"/>
        </w:rPr>
        <w:t>energetike</w:t>
      </w:r>
      <w:r w:rsidR="00E6178E" w:rsidRPr="00E048C7">
        <w:rPr>
          <w:rFonts w:eastAsia="Calibri"/>
          <w:sz w:val="24"/>
          <w:szCs w:val="24"/>
          <w:lang w:val="hr-HR"/>
        </w:rPr>
        <w:t xml:space="preserve"> za izradu dokumentacije za provedbu postupka ocjene o potrebi procjene utjecaja</w:t>
      </w:r>
      <w:r w:rsidR="009C25F7">
        <w:rPr>
          <w:rFonts w:eastAsia="Calibri"/>
          <w:sz w:val="24"/>
          <w:szCs w:val="24"/>
          <w:lang w:val="hr-HR"/>
        </w:rPr>
        <w:t xml:space="preserve"> zahvata na okoliš (KLASA: UP/I-</w:t>
      </w:r>
      <w:r w:rsidR="00E6178E" w:rsidRPr="00E048C7">
        <w:rPr>
          <w:rFonts w:eastAsia="Calibri"/>
          <w:sz w:val="24"/>
          <w:szCs w:val="24"/>
          <w:lang w:val="hr-HR"/>
        </w:rPr>
        <w:t>351-02/1</w:t>
      </w:r>
      <w:r w:rsidR="004E306A">
        <w:rPr>
          <w:rFonts w:eastAsia="Calibri"/>
          <w:sz w:val="24"/>
          <w:szCs w:val="24"/>
          <w:lang w:val="hr-HR"/>
        </w:rPr>
        <w:t>3</w:t>
      </w:r>
      <w:r w:rsidR="00E6178E" w:rsidRPr="00E048C7">
        <w:rPr>
          <w:rFonts w:eastAsia="Calibri"/>
          <w:sz w:val="24"/>
          <w:szCs w:val="24"/>
          <w:lang w:val="hr-HR"/>
        </w:rPr>
        <w:t>-08/</w:t>
      </w:r>
      <w:r w:rsidR="004E306A">
        <w:rPr>
          <w:rFonts w:eastAsia="Calibri"/>
          <w:sz w:val="24"/>
          <w:szCs w:val="24"/>
          <w:lang w:val="hr-HR"/>
        </w:rPr>
        <w:t>108</w:t>
      </w:r>
      <w:r w:rsidR="00E6178E" w:rsidRPr="00E048C7">
        <w:rPr>
          <w:rFonts w:eastAsia="Calibri"/>
          <w:sz w:val="24"/>
          <w:szCs w:val="24"/>
          <w:lang w:val="hr-HR"/>
        </w:rPr>
        <w:t>, URBROJ: 517-0</w:t>
      </w:r>
      <w:r w:rsidR="004E306A">
        <w:rPr>
          <w:rFonts w:eastAsia="Calibri"/>
          <w:sz w:val="24"/>
          <w:szCs w:val="24"/>
          <w:lang w:val="hr-HR"/>
        </w:rPr>
        <w:t>3</w:t>
      </w:r>
      <w:r w:rsidR="00E6178E" w:rsidRPr="00E048C7">
        <w:rPr>
          <w:rFonts w:eastAsia="Calibri"/>
          <w:sz w:val="24"/>
          <w:szCs w:val="24"/>
          <w:lang w:val="hr-HR"/>
        </w:rPr>
        <w:t>-</w:t>
      </w:r>
      <w:r w:rsidR="004E306A">
        <w:rPr>
          <w:rFonts w:eastAsia="Calibri"/>
          <w:sz w:val="24"/>
          <w:szCs w:val="24"/>
          <w:lang w:val="hr-HR"/>
        </w:rPr>
        <w:t>1</w:t>
      </w:r>
      <w:r w:rsidR="00E6178E" w:rsidRPr="00E048C7">
        <w:rPr>
          <w:rFonts w:eastAsia="Calibri"/>
          <w:sz w:val="24"/>
          <w:szCs w:val="24"/>
          <w:lang w:val="hr-HR"/>
        </w:rPr>
        <w:t>-</w:t>
      </w:r>
      <w:r w:rsidR="004E306A">
        <w:rPr>
          <w:rFonts w:eastAsia="Calibri"/>
          <w:sz w:val="24"/>
          <w:szCs w:val="24"/>
          <w:lang w:val="hr-HR"/>
        </w:rPr>
        <w:t>2</w:t>
      </w:r>
      <w:r w:rsidR="00E6178E" w:rsidRPr="00E048C7">
        <w:rPr>
          <w:rFonts w:eastAsia="Calibri"/>
          <w:sz w:val="24"/>
          <w:szCs w:val="24"/>
          <w:lang w:val="hr-HR"/>
        </w:rPr>
        <w:t>-</w:t>
      </w:r>
      <w:r w:rsidR="004E306A">
        <w:rPr>
          <w:rFonts w:eastAsia="Calibri"/>
          <w:sz w:val="24"/>
          <w:szCs w:val="24"/>
          <w:lang w:val="hr-HR"/>
        </w:rPr>
        <w:t>19</w:t>
      </w:r>
      <w:r w:rsidR="00E6178E" w:rsidRPr="00E048C7">
        <w:rPr>
          <w:rFonts w:eastAsia="Calibri"/>
          <w:sz w:val="24"/>
          <w:szCs w:val="24"/>
          <w:lang w:val="hr-HR"/>
        </w:rPr>
        <w:t>-1</w:t>
      </w:r>
      <w:r w:rsidR="004E306A">
        <w:rPr>
          <w:rFonts w:eastAsia="Calibri"/>
          <w:sz w:val="24"/>
          <w:szCs w:val="24"/>
          <w:lang w:val="hr-HR"/>
        </w:rPr>
        <w:t xml:space="preserve">4 </w:t>
      </w:r>
      <w:r w:rsidR="00E6178E" w:rsidRPr="00E048C7">
        <w:rPr>
          <w:rFonts w:eastAsia="Calibri"/>
          <w:sz w:val="24"/>
          <w:szCs w:val="24"/>
          <w:lang w:val="hr-HR"/>
        </w:rPr>
        <w:t xml:space="preserve">od </w:t>
      </w:r>
      <w:r w:rsidR="00882B66">
        <w:rPr>
          <w:rFonts w:eastAsia="Calibri"/>
          <w:sz w:val="24"/>
          <w:szCs w:val="24"/>
          <w:lang w:val="hr-HR"/>
        </w:rPr>
        <w:t>2</w:t>
      </w:r>
      <w:r w:rsidR="004E306A">
        <w:rPr>
          <w:rFonts w:eastAsia="Calibri"/>
          <w:sz w:val="24"/>
          <w:szCs w:val="24"/>
          <w:lang w:val="hr-HR"/>
        </w:rPr>
        <w:t>9</w:t>
      </w:r>
      <w:r w:rsidR="00E6178E" w:rsidRPr="00E048C7">
        <w:rPr>
          <w:rFonts w:eastAsia="Calibri"/>
          <w:sz w:val="24"/>
          <w:szCs w:val="24"/>
          <w:lang w:val="hr-HR"/>
        </w:rPr>
        <w:t xml:space="preserve">. </w:t>
      </w:r>
      <w:r w:rsidR="004E306A">
        <w:rPr>
          <w:rFonts w:eastAsia="Calibri"/>
          <w:sz w:val="24"/>
          <w:szCs w:val="24"/>
          <w:lang w:val="hr-HR"/>
        </w:rPr>
        <w:t>kolovoza</w:t>
      </w:r>
      <w:r w:rsidR="00E6178E" w:rsidRPr="00E048C7">
        <w:rPr>
          <w:rFonts w:eastAsia="Calibri"/>
          <w:sz w:val="24"/>
          <w:szCs w:val="24"/>
          <w:lang w:val="hr-HR"/>
        </w:rPr>
        <w:t xml:space="preserve"> 201</w:t>
      </w:r>
      <w:r w:rsidR="004E306A">
        <w:rPr>
          <w:rFonts w:eastAsia="Calibri"/>
          <w:sz w:val="24"/>
          <w:szCs w:val="24"/>
          <w:lang w:val="hr-HR"/>
        </w:rPr>
        <w:t>9</w:t>
      </w:r>
      <w:r w:rsidR="00E6178E" w:rsidRPr="00E048C7">
        <w:rPr>
          <w:rFonts w:eastAsia="Calibri"/>
          <w:sz w:val="24"/>
          <w:szCs w:val="24"/>
          <w:lang w:val="hr-HR"/>
        </w:rPr>
        <w:t xml:space="preserve">.). Voditelj izrade Elaborata je </w:t>
      </w:r>
      <w:r w:rsidR="004E306A">
        <w:rPr>
          <w:rFonts w:eastAsia="Calibri"/>
          <w:sz w:val="24"/>
          <w:szCs w:val="24"/>
          <w:lang w:val="hr-HR"/>
        </w:rPr>
        <w:t xml:space="preserve">Danko </w:t>
      </w:r>
      <w:proofErr w:type="spellStart"/>
      <w:r w:rsidR="004E306A">
        <w:rPr>
          <w:rFonts w:eastAsia="Calibri"/>
          <w:sz w:val="24"/>
          <w:szCs w:val="24"/>
          <w:lang w:val="hr-HR"/>
        </w:rPr>
        <w:t>Fundurulja</w:t>
      </w:r>
      <w:proofErr w:type="spellEnd"/>
      <w:r w:rsidR="00111A38" w:rsidRPr="00E048C7">
        <w:rPr>
          <w:rFonts w:eastAsia="Calibri"/>
          <w:sz w:val="24"/>
          <w:szCs w:val="24"/>
          <w:lang w:val="hr-HR"/>
        </w:rPr>
        <w:t xml:space="preserve">, </w:t>
      </w:r>
      <w:proofErr w:type="spellStart"/>
      <w:r w:rsidR="00E93D6E">
        <w:rPr>
          <w:rFonts w:eastAsia="Calibri"/>
          <w:sz w:val="24"/>
          <w:szCs w:val="24"/>
          <w:lang w:val="hr-HR"/>
        </w:rPr>
        <w:t>dipl.ing.</w:t>
      </w:r>
      <w:r w:rsidR="00882B66">
        <w:rPr>
          <w:rFonts w:eastAsia="Calibri"/>
          <w:sz w:val="24"/>
          <w:szCs w:val="24"/>
          <w:lang w:val="hr-HR"/>
        </w:rPr>
        <w:t>građ</w:t>
      </w:r>
      <w:r w:rsidR="00111A38" w:rsidRPr="00E048C7">
        <w:rPr>
          <w:rFonts w:eastAsia="Calibri"/>
          <w:sz w:val="24"/>
          <w:szCs w:val="24"/>
          <w:lang w:val="hr-HR"/>
        </w:rPr>
        <w:t>.</w:t>
      </w:r>
      <w:proofErr w:type="spellEnd"/>
      <w:r w:rsidR="00294C97" w:rsidRPr="00E048C7">
        <w:rPr>
          <w:rFonts w:eastAsia="Calibri"/>
          <w:sz w:val="24"/>
          <w:szCs w:val="24"/>
          <w:lang w:val="hr-HR"/>
        </w:rPr>
        <w:t>.</w:t>
      </w:r>
    </w:p>
    <w:p w:rsidR="00F35597" w:rsidRPr="00E048C7" w:rsidRDefault="00F35597" w:rsidP="00E6178E">
      <w:pPr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E6178E" w:rsidRPr="00665B0B" w:rsidRDefault="00E6178E" w:rsidP="00E6178E">
      <w:pPr>
        <w:ind w:firstLine="708"/>
        <w:jc w:val="both"/>
        <w:rPr>
          <w:sz w:val="24"/>
          <w:szCs w:val="24"/>
          <w:lang w:val="hr-HR"/>
        </w:rPr>
      </w:pPr>
      <w:r w:rsidRPr="00E048C7">
        <w:rPr>
          <w:rFonts w:eastAsia="Calibri"/>
          <w:sz w:val="24"/>
          <w:szCs w:val="24"/>
          <w:lang w:val="hr-HR"/>
        </w:rPr>
        <w:t xml:space="preserve">Pravni temelj za vođenje postupka ocjene o potrebi procjene utjecaja zahvata na okoliš su odredbe članka </w:t>
      </w:r>
      <w:r w:rsidR="00111A38" w:rsidRPr="00E048C7">
        <w:rPr>
          <w:rFonts w:eastAsia="Calibri"/>
          <w:sz w:val="24"/>
          <w:szCs w:val="24"/>
          <w:lang w:val="hr-HR"/>
        </w:rPr>
        <w:t>78</w:t>
      </w:r>
      <w:r w:rsidRPr="00E048C7">
        <w:rPr>
          <w:rFonts w:eastAsia="Calibri"/>
          <w:sz w:val="24"/>
          <w:szCs w:val="24"/>
          <w:lang w:val="hr-HR"/>
        </w:rPr>
        <w:t xml:space="preserve">. stavka 1. Zakona o zaštiti okoliša i odredbe članaka 24., 25., 26. i 27. Uredbe. Naime, </w:t>
      </w:r>
      <w:r w:rsidR="00EE1A16">
        <w:rPr>
          <w:rFonts w:eastAsia="Calibri"/>
          <w:sz w:val="24"/>
          <w:szCs w:val="24"/>
          <w:lang w:val="hr-HR"/>
        </w:rPr>
        <w:t xml:space="preserve">za zahvat naveden u točki 2.2. Priloga III. Uredbe </w:t>
      </w:r>
      <w:proofErr w:type="spellStart"/>
      <w:r w:rsidR="00EE1A16">
        <w:rPr>
          <w:i/>
          <w:sz w:val="24"/>
          <w:szCs w:val="24"/>
        </w:rPr>
        <w:t>Kanali</w:t>
      </w:r>
      <w:proofErr w:type="spellEnd"/>
      <w:r w:rsidR="00EE1A16">
        <w:rPr>
          <w:i/>
          <w:sz w:val="24"/>
          <w:szCs w:val="24"/>
        </w:rPr>
        <w:t xml:space="preserve">, </w:t>
      </w:r>
      <w:proofErr w:type="spellStart"/>
      <w:r w:rsidR="00EE1A16">
        <w:rPr>
          <w:i/>
          <w:sz w:val="24"/>
          <w:szCs w:val="24"/>
        </w:rPr>
        <w:t>nasipi</w:t>
      </w:r>
      <w:proofErr w:type="spellEnd"/>
      <w:r w:rsidR="00EE1A16">
        <w:rPr>
          <w:i/>
          <w:sz w:val="24"/>
          <w:szCs w:val="24"/>
        </w:rPr>
        <w:t xml:space="preserve"> i </w:t>
      </w:r>
      <w:proofErr w:type="spellStart"/>
      <w:r w:rsidR="00EE1A16">
        <w:rPr>
          <w:i/>
          <w:sz w:val="24"/>
          <w:szCs w:val="24"/>
        </w:rPr>
        <w:t>druge</w:t>
      </w:r>
      <w:proofErr w:type="spellEnd"/>
      <w:r w:rsidR="00EE1A16">
        <w:rPr>
          <w:i/>
          <w:sz w:val="24"/>
          <w:szCs w:val="24"/>
        </w:rPr>
        <w:t xml:space="preserve"> </w:t>
      </w:r>
      <w:proofErr w:type="spellStart"/>
      <w:r w:rsidR="00EE1A16">
        <w:rPr>
          <w:i/>
          <w:sz w:val="24"/>
          <w:szCs w:val="24"/>
        </w:rPr>
        <w:t>građevine</w:t>
      </w:r>
      <w:proofErr w:type="spellEnd"/>
      <w:r w:rsidR="00EE1A16">
        <w:rPr>
          <w:i/>
          <w:sz w:val="24"/>
          <w:szCs w:val="24"/>
        </w:rPr>
        <w:t xml:space="preserve"> za </w:t>
      </w:r>
      <w:proofErr w:type="spellStart"/>
      <w:r w:rsidR="00EE1A16">
        <w:rPr>
          <w:i/>
          <w:sz w:val="24"/>
          <w:szCs w:val="24"/>
        </w:rPr>
        <w:t>obranu</w:t>
      </w:r>
      <w:proofErr w:type="spellEnd"/>
      <w:r w:rsidR="00EE1A16">
        <w:rPr>
          <w:i/>
          <w:sz w:val="24"/>
          <w:szCs w:val="24"/>
        </w:rPr>
        <w:t xml:space="preserve"> </w:t>
      </w:r>
      <w:proofErr w:type="spellStart"/>
      <w:r w:rsidR="00EE1A16">
        <w:rPr>
          <w:i/>
          <w:sz w:val="24"/>
          <w:szCs w:val="24"/>
        </w:rPr>
        <w:t>od</w:t>
      </w:r>
      <w:proofErr w:type="spellEnd"/>
      <w:r w:rsidR="00EE1A16">
        <w:rPr>
          <w:i/>
          <w:sz w:val="24"/>
          <w:szCs w:val="24"/>
        </w:rPr>
        <w:t xml:space="preserve"> </w:t>
      </w:r>
      <w:proofErr w:type="spellStart"/>
      <w:r w:rsidR="00EE1A16">
        <w:rPr>
          <w:i/>
          <w:sz w:val="24"/>
          <w:szCs w:val="24"/>
        </w:rPr>
        <w:t>poplava</w:t>
      </w:r>
      <w:proofErr w:type="spellEnd"/>
      <w:r w:rsidR="00EE1A16">
        <w:rPr>
          <w:i/>
          <w:sz w:val="24"/>
          <w:szCs w:val="24"/>
        </w:rPr>
        <w:t xml:space="preserve"> i </w:t>
      </w:r>
      <w:proofErr w:type="spellStart"/>
      <w:r w:rsidR="00EE1A16">
        <w:rPr>
          <w:i/>
          <w:sz w:val="24"/>
          <w:szCs w:val="24"/>
        </w:rPr>
        <w:t>erozije</w:t>
      </w:r>
      <w:proofErr w:type="spellEnd"/>
      <w:r w:rsidR="00EE1A16">
        <w:rPr>
          <w:i/>
          <w:sz w:val="24"/>
          <w:szCs w:val="24"/>
        </w:rPr>
        <w:t xml:space="preserve"> </w:t>
      </w:r>
      <w:proofErr w:type="spellStart"/>
      <w:r w:rsidR="00EE1A16">
        <w:rPr>
          <w:i/>
          <w:sz w:val="24"/>
          <w:szCs w:val="24"/>
        </w:rPr>
        <w:t>obale</w:t>
      </w:r>
      <w:proofErr w:type="spellEnd"/>
      <w:r w:rsidR="00EE1A16">
        <w:rPr>
          <w:sz w:val="24"/>
          <w:szCs w:val="24"/>
        </w:rPr>
        <w:t xml:space="preserve">, </w:t>
      </w:r>
      <w:proofErr w:type="spellStart"/>
      <w:r w:rsidR="00EE1A16">
        <w:rPr>
          <w:sz w:val="24"/>
          <w:szCs w:val="24"/>
        </w:rPr>
        <w:t>ocjenu</w:t>
      </w:r>
      <w:proofErr w:type="spellEnd"/>
      <w:r w:rsidR="00EE1A16">
        <w:rPr>
          <w:sz w:val="24"/>
          <w:szCs w:val="24"/>
        </w:rPr>
        <w:t xml:space="preserve"> o </w:t>
      </w:r>
      <w:proofErr w:type="spellStart"/>
      <w:r w:rsidR="00EE1A16">
        <w:rPr>
          <w:sz w:val="24"/>
          <w:szCs w:val="24"/>
        </w:rPr>
        <w:t>potrebi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procjene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utjecaja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zahvata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na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okoliš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provodi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nadležno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upravno</w:t>
      </w:r>
      <w:proofErr w:type="spellEnd"/>
      <w:r w:rsidR="00EE1A16">
        <w:rPr>
          <w:sz w:val="24"/>
          <w:szCs w:val="24"/>
        </w:rPr>
        <w:t xml:space="preserve"> </w:t>
      </w:r>
      <w:proofErr w:type="spellStart"/>
      <w:r w:rsidR="00EE1A16">
        <w:rPr>
          <w:sz w:val="24"/>
          <w:szCs w:val="24"/>
        </w:rPr>
        <w:t>tijelo</w:t>
      </w:r>
      <w:proofErr w:type="spellEnd"/>
      <w:r w:rsidR="00EE1A16">
        <w:rPr>
          <w:sz w:val="24"/>
          <w:szCs w:val="24"/>
        </w:rPr>
        <w:t xml:space="preserve"> u </w:t>
      </w:r>
      <w:proofErr w:type="spellStart"/>
      <w:r w:rsidR="00EE1A16">
        <w:rPr>
          <w:sz w:val="24"/>
          <w:szCs w:val="24"/>
        </w:rPr>
        <w:t>županiji</w:t>
      </w:r>
      <w:proofErr w:type="spellEnd"/>
      <w:r w:rsidR="00EE1A16">
        <w:rPr>
          <w:sz w:val="24"/>
          <w:szCs w:val="24"/>
        </w:rPr>
        <w:t>.</w:t>
      </w:r>
      <w:r w:rsidR="00AE0E07">
        <w:rPr>
          <w:sz w:val="24"/>
          <w:szCs w:val="24"/>
          <w:lang w:val="hr-HR"/>
        </w:rPr>
        <w:t xml:space="preserve"> Osim navedenog, člankom 27. stavkom 1. Zakona o zaštiti prirode, utvrđeno je da se za zahvate</w:t>
      </w:r>
      <w:r w:rsidR="00E247B3">
        <w:rPr>
          <w:sz w:val="24"/>
          <w:szCs w:val="24"/>
          <w:lang w:val="hr-HR"/>
        </w:rPr>
        <w:t xml:space="preserve"> za koje je određena provedba ocjene o potrebi procjene utjecaja na okoliš provodi </w:t>
      </w:r>
      <w:r w:rsidR="00961129">
        <w:rPr>
          <w:sz w:val="24"/>
          <w:szCs w:val="24"/>
          <w:lang w:val="hr-HR"/>
        </w:rPr>
        <w:t>P</w:t>
      </w:r>
      <w:r w:rsidR="00E247B3">
        <w:rPr>
          <w:sz w:val="24"/>
          <w:szCs w:val="24"/>
          <w:lang w:val="hr-HR"/>
        </w:rPr>
        <w:t xml:space="preserve">rethodna ocjena prihvatljivosti za ekološku mrežu u okviru postupka ocjene o potrebi procjene. Postupak ocjene je proveden jer nositelj zahvata </w:t>
      </w:r>
      <w:r w:rsidR="00665B0B">
        <w:rPr>
          <w:sz w:val="24"/>
          <w:szCs w:val="24"/>
          <w:lang w:val="hr-HR"/>
        </w:rPr>
        <w:t xml:space="preserve">planira </w:t>
      </w:r>
      <w:proofErr w:type="spellStart"/>
      <w:r w:rsidR="00F15CE5" w:rsidRPr="00F15CE5">
        <w:rPr>
          <w:sz w:val="24"/>
          <w:szCs w:val="24"/>
          <w:lang w:val="hr-HR"/>
        </w:rPr>
        <w:t>novelacij</w:t>
      </w:r>
      <w:r w:rsidR="009C25F7">
        <w:rPr>
          <w:sz w:val="24"/>
          <w:szCs w:val="24"/>
          <w:lang w:val="hr-HR"/>
        </w:rPr>
        <w:t>u</w:t>
      </w:r>
      <w:proofErr w:type="spellEnd"/>
      <w:r w:rsidR="00F15CE5" w:rsidRPr="00F15CE5">
        <w:rPr>
          <w:sz w:val="24"/>
          <w:szCs w:val="24"/>
          <w:lang w:val="hr-HR"/>
        </w:rPr>
        <w:t xml:space="preserve"> potoka Hum na području Općine Gornja Stubica, km 0+730 – 1+095</w:t>
      </w:r>
      <w:r w:rsidR="00665B0B" w:rsidRPr="004E306A">
        <w:rPr>
          <w:rFonts w:eastAsia="Calibri"/>
          <w:sz w:val="24"/>
          <w:szCs w:val="24"/>
          <w:lang w:val="hr-HR"/>
        </w:rPr>
        <w:t>.</w:t>
      </w:r>
    </w:p>
    <w:p w:rsidR="00E6178E" w:rsidRPr="00E048C7" w:rsidRDefault="00E6178E" w:rsidP="00E6178E">
      <w:pPr>
        <w:ind w:firstLine="708"/>
        <w:jc w:val="both"/>
        <w:rPr>
          <w:sz w:val="24"/>
          <w:szCs w:val="24"/>
          <w:lang w:val="hr-HR"/>
        </w:rPr>
      </w:pPr>
    </w:p>
    <w:p w:rsidR="00E6178E" w:rsidRPr="00E048C7" w:rsidRDefault="00E6178E" w:rsidP="00F70FC1">
      <w:pPr>
        <w:ind w:firstLine="708"/>
        <w:jc w:val="both"/>
        <w:rPr>
          <w:sz w:val="24"/>
          <w:szCs w:val="24"/>
          <w:lang w:val="hr-HR"/>
        </w:rPr>
      </w:pPr>
      <w:r w:rsidRPr="00E048C7">
        <w:rPr>
          <w:sz w:val="24"/>
          <w:szCs w:val="24"/>
          <w:lang w:val="hr-HR"/>
        </w:rPr>
        <w:t xml:space="preserve">O zahtjevu nositelja zahvata za pokretanjem postupka ocjene o potrebi procjene utjecaja na okoliš sukladno članku 7. stavku 2. točki 1. i članku 8. Uredbe o informiranju javnosti i zainteresirane javnosti u pitanjima zaštite okoliša (“Narodne novine” broj 64/08), na internetskoj stranici Krapinsko-zagorske županije objavljena je Informacija </w:t>
      </w:r>
      <w:r w:rsidR="00721684" w:rsidRPr="00E048C7">
        <w:rPr>
          <w:sz w:val="24"/>
          <w:szCs w:val="24"/>
          <w:lang w:val="hr-HR"/>
        </w:rPr>
        <w:t xml:space="preserve">o zahtjevu za ocjenu o potrebi procjene utjecaja na okoliš </w:t>
      </w:r>
      <w:proofErr w:type="spellStart"/>
      <w:r w:rsidR="00631827" w:rsidRPr="00F15CE5">
        <w:rPr>
          <w:sz w:val="24"/>
          <w:szCs w:val="24"/>
          <w:lang w:val="hr-HR"/>
        </w:rPr>
        <w:t>novelacije</w:t>
      </w:r>
      <w:proofErr w:type="spellEnd"/>
      <w:r w:rsidR="00631827" w:rsidRPr="00F15CE5">
        <w:rPr>
          <w:sz w:val="24"/>
          <w:szCs w:val="24"/>
          <w:lang w:val="hr-HR"/>
        </w:rPr>
        <w:t xml:space="preserve"> potoka Hum na području Općine Gornja Stubica, km 0+730 – 1+095</w:t>
      </w:r>
      <w:r w:rsidR="00BC2823" w:rsidRPr="00E048C7">
        <w:rPr>
          <w:sz w:val="24"/>
          <w:szCs w:val="24"/>
          <w:lang w:val="hr-HR"/>
        </w:rPr>
        <w:t xml:space="preserve"> </w:t>
      </w:r>
      <w:r w:rsidRPr="00E048C7">
        <w:rPr>
          <w:sz w:val="24"/>
          <w:szCs w:val="24"/>
          <w:lang w:val="hr-HR"/>
        </w:rPr>
        <w:t xml:space="preserve">(KLASA: </w:t>
      </w:r>
      <w:r w:rsidR="00721684" w:rsidRPr="00E048C7">
        <w:rPr>
          <w:sz w:val="24"/>
          <w:szCs w:val="24"/>
          <w:lang w:val="hr-HR"/>
        </w:rPr>
        <w:t>UP/I-351-01/1</w:t>
      </w:r>
      <w:r w:rsidR="00EE1A16">
        <w:rPr>
          <w:sz w:val="24"/>
          <w:szCs w:val="24"/>
          <w:lang w:val="hr-HR"/>
        </w:rPr>
        <w:t>9</w:t>
      </w:r>
      <w:r w:rsidR="00721684" w:rsidRPr="00E048C7">
        <w:rPr>
          <w:sz w:val="24"/>
          <w:szCs w:val="24"/>
          <w:lang w:val="hr-HR"/>
        </w:rPr>
        <w:t>-01/</w:t>
      </w:r>
      <w:r w:rsidR="00631827">
        <w:rPr>
          <w:sz w:val="24"/>
          <w:szCs w:val="24"/>
          <w:lang w:val="hr-HR"/>
        </w:rPr>
        <w:t>29</w:t>
      </w:r>
      <w:r w:rsidRPr="00E048C7">
        <w:rPr>
          <w:sz w:val="24"/>
          <w:szCs w:val="24"/>
          <w:lang w:val="hr-HR"/>
        </w:rPr>
        <w:t xml:space="preserve">, URBROJ: </w:t>
      </w:r>
      <w:r w:rsidR="00F35597" w:rsidRPr="00E048C7">
        <w:rPr>
          <w:sz w:val="24"/>
          <w:szCs w:val="24"/>
          <w:lang w:val="hr-HR"/>
        </w:rPr>
        <w:t>2140/01-08/1-1</w:t>
      </w:r>
      <w:r w:rsidR="00EE1A16">
        <w:rPr>
          <w:sz w:val="24"/>
          <w:szCs w:val="24"/>
          <w:lang w:val="hr-HR"/>
        </w:rPr>
        <w:t>9</w:t>
      </w:r>
      <w:r w:rsidR="00F35597" w:rsidRPr="00E048C7">
        <w:rPr>
          <w:sz w:val="24"/>
          <w:szCs w:val="24"/>
          <w:lang w:val="hr-HR"/>
        </w:rPr>
        <w:t xml:space="preserve">-2 </w:t>
      </w:r>
      <w:r w:rsidRPr="00E048C7">
        <w:rPr>
          <w:sz w:val="24"/>
          <w:szCs w:val="24"/>
          <w:lang w:val="hr-HR"/>
        </w:rPr>
        <w:t xml:space="preserve">od </w:t>
      </w:r>
      <w:r w:rsidR="00BC2823">
        <w:rPr>
          <w:sz w:val="24"/>
          <w:szCs w:val="24"/>
          <w:lang w:val="hr-HR"/>
        </w:rPr>
        <w:t>1</w:t>
      </w:r>
      <w:r w:rsidR="004E306A">
        <w:rPr>
          <w:sz w:val="24"/>
          <w:szCs w:val="24"/>
          <w:lang w:val="hr-HR"/>
        </w:rPr>
        <w:t>9</w:t>
      </w:r>
      <w:r w:rsidR="00721684" w:rsidRPr="00E048C7">
        <w:rPr>
          <w:sz w:val="24"/>
          <w:szCs w:val="24"/>
          <w:lang w:val="hr-HR"/>
        </w:rPr>
        <w:t xml:space="preserve">. </w:t>
      </w:r>
      <w:r w:rsidR="004E306A">
        <w:rPr>
          <w:sz w:val="24"/>
          <w:szCs w:val="24"/>
          <w:lang w:val="hr-HR"/>
        </w:rPr>
        <w:t>studeni</w:t>
      </w:r>
      <w:r w:rsidR="00F35597" w:rsidRPr="00E048C7">
        <w:rPr>
          <w:sz w:val="24"/>
          <w:szCs w:val="24"/>
          <w:lang w:val="hr-HR"/>
        </w:rPr>
        <w:t xml:space="preserve"> 201</w:t>
      </w:r>
      <w:r w:rsidR="00EE1A16">
        <w:rPr>
          <w:sz w:val="24"/>
          <w:szCs w:val="24"/>
          <w:lang w:val="hr-HR"/>
        </w:rPr>
        <w:t>9</w:t>
      </w:r>
      <w:r w:rsidRPr="00E048C7">
        <w:rPr>
          <w:sz w:val="24"/>
          <w:szCs w:val="24"/>
          <w:lang w:val="hr-HR"/>
        </w:rPr>
        <w:t xml:space="preserve">.). </w:t>
      </w:r>
    </w:p>
    <w:p w:rsidR="00E6178E" w:rsidRPr="00E048C7" w:rsidRDefault="00E6178E" w:rsidP="00E6178E">
      <w:pPr>
        <w:ind w:firstLine="708"/>
        <w:jc w:val="both"/>
        <w:rPr>
          <w:sz w:val="24"/>
          <w:szCs w:val="24"/>
          <w:lang w:val="hr-HR"/>
        </w:rPr>
      </w:pPr>
    </w:p>
    <w:p w:rsidR="00BC2823" w:rsidRDefault="00E6178E" w:rsidP="00BC2823">
      <w:pPr>
        <w:jc w:val="both"/>
        <w:rPr>
          <w:sz w:val="24"/>
          <w:szCs w:val="24"/>
        </w:rPr>
      </w:pPr>
      <w:r w:rsidRPr="00E048C7">
        <w:rPr>
          <w:sz w:val="24"/>
          <w:szCs w:val="24"/>
          <w:lang w:val="hr-HR"/>
        </w:rPr>
        <w:t>U dostavljenoj dokumentaciji (Elaboratu zaštite okoliša) navedeno je, u bitnom, slijedeće</w:t>
      </w:r>
      <w:r w:rsidRPr="00E048C7">
        <w:rPr>
          <w:i/>
          <w:sz w:val="24"/>
          <w:szCs w:val="24"/>
          <w:lang w:val="hr-HR"/>
        </w:rPr>
        <w:t>:</w:t>
      </w:r>
      <w:r w:rsidR="00945F71" w:rsidRPr="00E048C7">
        <w:rPr>
          <w:sz w:val="24"/>
          <w:szCs w:val="24"/>
          <w:lang w:val="hr-HR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Predmetni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zahvat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izvodi</w:t>
      </w:r>
      <w:proofErr w:type="spellEnd"/>
      <w:r w:rsidR="00631827" w:rsidRPr="00631827">
        <w:rPr>
          <w:i/>
          <w:sz w:val="24"/>
          <w:szCs w:val="24"/>
        </w:rPr>
        <w:t xml:space="preserve"> se u </w:t>
      </w:r>
      <w:proofErr w:type="spellStart"/>
      <w:r w:rsidR="00631827" w:rsidRPr="00631827">
        <w:rPr>
          <w:i/>
          <w:sz w:val="24"/>
          <w:szCs w:val="24"/>
        </w:rPr>
        <w:t>duljini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od</w:t>
      </w:r>
      <w:proofErr w:type="spellEnd"/>
      <w:r w:rsidR="00631827" w:rsidRPr="00631827">
        <w:rPr>
          <w:i/>
          <w:sz w:val="24"/>
          <w:szCs w:val="24"/>
        </w:rPr>
        <w:t xml:space="preserve"> 365 </w:t>
      </w:r>
      <w:proofErr w:type="spellStart"/>
      <w:r w:rsidR="00631827" w:rsidRPr="00631827">
        <w:rPr>
          <w:i/>
          <w:sz w:val="24"/>
          <w:szCs w:val="24"/>
        </w:rPr>
        <w:t>metara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počevši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od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stacionaže</w:t>
      </w:r>
      <w:proofErr w:type="spellEnd"/>
      <w:r w:rsidR="00631827" w:rsidRPr="00631827">
        <w:rPr>
          <w:i/>
          <w:sz w:val="24"/>
          <w:szCs w:val="24"/>
        </w:rPr>
        <w:t xml:space="preserve"> 0+730 do </w:t>
      </w:r>
      <w:proofErr w:type="spellStart"/>
      <w:r w:rsidR="00631827" w:rsidRPr="00631827">
        <w:rPr>
          <w:i/>
          <w:sz w:val="24"/>
          <w:szCs w:val="24"/>
        </w:rPr>
        <w:t>stacionaže</w:t>
      </w:r>
      <w:proofErr w:type="spellEnd"/>
      <w:r w:rsidR="00631827" w:rsidRPr="00631827">
        <w:rPr>
          <w:i/>
          <w:sz w:val="24"/>
          <w:szCs w:val="24"/>
        </w:rPr>
        <w:t xml:space="preserve"> 1+095, </w:t>
      </w:r>
      <w:r w:rsidR="00631827" w:rsidRPr="00631827">
        <w:rPr>
          <w:i/>
          <w:sz w:val="24"/>
          <w:szCs w:val="24"/>
          <w:lang w:val="hr-HR"/>
        </w:rPr>
        <w:t>odnosno</w:t>
      </w:r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zaključno</w:t>
      </w:r>
      <w:proofErr w:type="spellEnd"/>
      <w:r w:rsidR="00631827" w:rsidRPr="00631827">
        <w:rPr>
          <w:i/>
          <w:sz w:val="24"/>
          <w:szCs w:val="24"/>
        </w:rPr>
        <w:t xml:space="preserve"> s </w:t>
      </w:r>
      <w:proofErr w:type="spellStart"/>
      <w:r w:rsidR="00631827" w:rsidRPr="00631827">
        <w:rPr>
          <w:i/>
          <w:sz w:val="24"/>
          <w:szCs w:val="24"/>
        </w:rPr>
        <w:t>mostom</w:t>
      </w:r>
      <w:proofErr w:type="spellEnd"/>
      <w:r w:rsidR="00631827" w:rsidRPr="00631827">
        <w:rPr>
          <w:i/>
          <w:sz w:val="24"/>
          <w:szCs w:val="24"/>
        </w:rPr>
        <w:t xml:space="preserve"> u </w:t>
      </w:r>
      <w:proofErr w:type="spellStart"/>
      <w:r w:rsidR="00631827" w:rsidRPr="00631827">
        <w:rPr>
          <w:i/>
          <w:sz w:val="24"/>
          <w:szCs w:val="24"/>
        </w:rPr>
        <w:t>ulici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Ljudevita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Gaja</w:t>
      </w:r>
      <w:proofErr w:type="spellEnd"/>
      <w:r w:rsidR="00631827" w:rsidRPr="00631827">
        <w:rPr>
          <w:i/>
          <w:sz w:val="24"/>
          <w:szCs w:val="24"/>
        </w:rPr>
        <w:t xml:space="preserve">. </w:t>
      </w:r>
      <w:proofErr w:type="spellStart"/>
      <w:r w:rsidR="00631827" w:rsidRPr="00631827">
        <w:rPr>
          <w:i/>
          <w:sz w:val="24"/>
          <w:szCs w:val="24"/>
        </w:rPr>
        <w:t>Trasa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potoka</w:t>
      </w:r>
      <w:proofErr w:type="spellEnd"/>
      <w:r w:rsidR="00631827" w:rsidRPr="00631827">
        <w:rPr>
          <w:i/>
          <w:sz w:val="24"/>
          <w:szCs w:val="24"/>
        </w:rPr>
        <w:t xml:space="preserve"> Hum </w:t>
      </w:r>
      <w:proofErr w:type="spellStart"/>
      <w:r w:rsidR="00631827" w:rsidRPr="00631827">
        <w:rPr>
          <w:i/>
          <w:sz w:val="24"/>
          <w:szCs w:val="24"/>
        </w:rPr>
        <w:t>prati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što</w:t>
      </w:r>
      <w:proofErr w:type="spellEnd"/>
      <w:r w:rsidR="00631827" w:rsidRPr="00631827">
        <w:rPr>
          <w:i/>
          <w:sz w:val="24"/>
          <w:szCs w:val="24"/>
        </w:rPr>
        <w:t xml:space="preserve"> je </w:t>
      </w:r>
      <w:proofErr w:type="spellStart"/>
      <w:r w:rsidR="00631827" w:rsidRPr="00631827">
        <w:rPr>
          <w:i/>
          <w:sz w:val="24"/>
          <w:szCs w:val="24"/>
        </w:rPr>
        <w:t>više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moguće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postojeće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korito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čime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izbjeglo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stvaranje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suvišnih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zemljanih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radova</w:t>
      </w:r>
      <w:proofErr w:type="spellEnd"/>
      <w:r w:rsidR="00631827" w:rsidRPr="00631827">
        <w:rPr>
          <w:i/>
          <w:sz w:val="24"/>
          <w:szCs w:val="24"/>
        </w:rPr>
        <w:t xml:space="preserve">, a </w:t>
      </w:r>
      <w:proofErr w:type="spellStart"/>
      <w:proofErr w:type="gramStart"/>
      <w:r w:rsidR="00631827" w:rsidRPr="00631827">
        <w:rPr>
          <w:i/>
          <w:sz w:val="24"/>
          <w:szCs w:val="24"/>
        </w:rPr>
        <w:t>regulacija</w:t>
      </w:r>
      <w:proofErr w:type="spellEnd"/>
      <w:r w:rsidR="00631827" w:rsidRPr="00631827">
        <w:rPr>
          <w:i/>
          <w:sz w:val="24"/>
          <w:szCs w:val="24"/>
        </w:rPr>
        <w:t xml:space="preserve">  </w:t>
      </w:r>
      <w:proofErr w:type="spellStart"/>
      <w:r w:rsidR="00631827" w:rsidRPr="00631827">
        <w:rPr>
          <w:i/>
          <w:sz w:val="24"/>
          <w:szCs w:val="24"/>
        </w:rPr>
        <w:t>potoka</w:t>
      </w:r>
      <w:proofErr w:type="spellEnd"/>
      <w:proofErr w:type="gramEnd"/>
      <w:r w:rsidR="00631827" w:rsidRPr="00631827">
        <w:rPr>
          <w:i/>
          <w:sz w:val="24"/>
          <w:szCs w:val="24"/>
        </w:rPr>
        <w:t xml:space="preserve"> Hum </w:t>
      </w:r>
      <w:proofErr w:type="spellStart"/>
      <w:r w:rsidR="00631827" w:rsidRPr="00631827">
        <w:rPr>
          <w:i/>
          <w:sz w:val="24"/>
          <w:szCs w:val="24"/>
        </w:rPr>
        <w:t>nalazi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unutar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katastarskih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granica</w:t>
      </w:r>
      <w:proofErr w:type="spellEnd"/>
      <w:r w:rsidR="00631827" w:rsidRPr="00631827">
        <w:rPr>
          <w:i/>
          <w:sz w:val="24"/>
          <w:szCs w:val="24"/>
        </w:rPr>
        <w:t xml:space="preserve">. </w:t>
      </w:r>
      <w:proofErr w:type="spellStart"/>
      <w:proofErr w:type="gramStart"/>
      <w:r w:rsidR="00631827" w:rsidRPr="00631827">
        <w:rPr>
          <w:i/>
          <w:sz w:val="24"/>
          <w:szCs w:val="24"/>
        </w:rPr>
        <w:t>Trasa</w:t>
      </w:r>
      <w:proofErr w:type="spellEnd"/>
      <w:r w:rsidR="00631827" w:rsidRPr="00631827">
        <w:rPr>
          <w:i/>
          <w:sz w:val="24"/>
          <w:szCs w:val="24"/>
        </w:rPr>
        <w:t xml:space="preserve"> je </w:t>
      </w:r>
      <w:proofErr w:type="spellStart"/>
      <w:r w:rsidR="00631827" w:rsidRPr="00631827">
        <w:rPr>
          <w:i/>
          <w:sz w:val="24"/>
          <w:szCs w:val="24"/>
        </w:rPr>
        <w:t>postavljena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kombinacijom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pravaca</w:t>
      </w:r>
      <w:proofErr w:type="spellEnd"/>
      <w:r w:rsidR="00631827" w:rsidRPr="00631827">
        <w:rPr>
          <w:i/>
          <w:sz w:val="24"/>
          <w:szCs w:val="24"/>
        </w:rPr>
        <w:t xml:space="preserve"> i </w:t>
      </w:r>
      <w:proofErr w:type="spellStart"/>
      <w:r w:rsidR="00631827" w:rsidRPr="00631827">
        <w:rPr>
          <w:i/>
          <w:sz w:val="24"/>
          <w:szCs w:val="24"/>
        </w:rPr>
        <w:t>kružnih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krivina</w:t>
      </w:r>
      <w:proofErr w:type="spellEnd"/>
      <w:r w:rsidR="00631827" w:rsidRPr="00631827">
        <w:rPr>
          <w:i/>
          <w:sz w:val="24"/>
          <w:szCs w:val="24"/>
        </w:rPr>
        <w:t>.</w:t>
      </w:r>
      <w:proofErr w:type="gramEnd"/>
      <w:r w:rsidR="00631827" w:rsidRPr="00631827">
        <w:rPr>
          <w:i/>
          <w:sz w:val="24"/>
          <w:szCs w:val="24"/>
        </w:rPr>
        <w:t xml:space="preserve"> </w:t>
      </w:r>
      <w:proofErr w:type="spellStart"/>
      <w:proofErr w:type="gramStart"/>
      <w:r w:rsidR="00631827" w:rsidRPr="00631827">
        <w:rPr>
          <w:i/>
          <w:sz w:val="24"/>
          <w:szCs w:val="24"/>
        </w:rPr>
        <w:t>Kompletna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projektirana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trasa</w:t>
      </w:r>
      <w:proofErr w:type="spellEnd"/>
      <w:r w:rsidR="00631827" w:rsidRPr="00631827">
        <w:rPr>
          <w:i/>
          <w:sz w:val="24"/>
          <w:szCs w:val="24"/>
        </w:rPr>
        <w:t xml:space="preserve"> je </w:t>
      </w:r>
      <w:proofErr w:type="spellStart"/>
      <w:r w:rsidR="00631827" w:rsidRPr="00631827">
        <w:rPr>
          <w:i/>
          <w:sz w:val="24"/>
          <w:szCs w:val="24"/>
        </w:rPr>
        <w:t>prikazana</w:t>
      </w:r>
      <w:proofErr w:type="spellEnd"/>
      <w:r w:rsidR="00631827" w:rsidRPr="00631827">
        <w:rPr>
          <w:i/>
          <w:sz w:val="24"/>
          <w:szCs w:val="24"/>
        </w:rPr>
        <w:t xml:space="preserve"> s </w:t>
      </w:r>
      <w:proofErr w:type="spellStart"/>
      <w:r w:rsidR="00631827" w:rsidRPr="00631827">
        <w:rPr>
          <w:i/>
          <w:sz w:val="24"/>
          <w:szCs w:val="24"/>
        </w:rPr>
        <w:t>novim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tjemenima</w:t>
      </w:r>
      <w:proofErr w:type="spellEnd"/>
      <w:r w:rsidR="00631827" w:rsidRPr="00631827">
        <w:rPr>
          <w:i/>
          <w:sz w:val="24"/>
          <w:szCs w:val="24"/>
        </w:rPr>
        <w:t xml:space="preserve">, </w:t>
      </w:r>
      <w:proofErr w:type="spellStart"/>
      <w:r w:rsidR="00631827" w:rsidRPr="00631827">
        <w:rPr>
          <w:i/>
          <w:sz w:val="24"/>
          <w:szCs w:val="24"/>
        </w:rPr>
        <w:t>pridruženim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radijusima</w:t>
      </w:r>
      <w:proofErr w:type="spellEnd"/>
      <w:r w:rsidR="00631827" w:rsidRPr="00631827">
        <w:rPr>
          <w:i/>
          <w:sz w:val="24"/>
          <w:szCs w:val="24"/>
        </w:rPr>
        <w:t xml:space="preserve">, </w:t>
      </w:r>
      <w:proofErr w:type="spellStart"/>
      <w:r w:rsidR="00631827" w:rsidRPr="00631827">
        <w:rPr>
          <w:i/>
          <w:sz w:val="24"/>
          <w:szCs w:val="24"/>
        </w:rPr>
        <w:t>dužinama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tangenata</w:t>
      </w:r>
      <w:proofErr w:type="spellEnd"/>
      <w:r w:rsidR="00631827" w:rsidRPr="00631827">
        <w:rPr>
          <w:i/>
          <w:sz w:val="24"/>
          <w:szCs w:val="24"/>
        </w:rPr>
        <w:t xml:space="preserve"> i </w:t>
      </w:r>
      <w:proofErr w:type="spellStart"/>
      <w:r w:rsidR="00631827" w:rsidRPr="00631827">
        <w:rPr>
          <w:i/>
          <w:sz w:val="24"/>
          <w:szCs w:val="24"/>
        </w:rPr>
        <w:t>koordinatama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tjemena</w:t>
      </w:r>
      <w:proofErr w:type="spellEnd"/>
      <w:r w:rsidR="00631827" w:rsidRPr="00631827">
        <w:rPr>
          <w:i/>
          <w:sz w:val="24"/>
          <w:szCs w:val="24"/>
        </w:rPr>
        <w:t>.</w:t>
      </w:r>
      <w:proofErr w:type="gramEnd"/>
      <w:r w:rsidR="00631827" w:rsidRPr="00631827">
        <w:rPr>
          <w:i/>
          <w:sz w:val="24"/>
          <w:szCs w:val="24"/>
        </w:rPr>
        <w:t xml:space="preserve"> U </w:t>
      </w:r>
      <w:proofErr w:type="spellStart"/>
      <w:r w:rsidR="00631827" w:rsidRPr="00631827">
        <w:rPr>
          <w:i/>
          <w:sz w:val="24"/>
          <w:szCs w:val="24"/>
        </w:rPr>
        <w:t>uzdužnom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smjeru</w:t>
      </w:r>
      <w:proofErr w:type="spellEnd"/>
      <w:r w:rsidR="00631827" w:rsidRPr="00631827">
        <w:rPr>
          <w:i/>
          <w:sz w:val="24"/>
          <w:szCs w:val="24"/>
        </w:rPr>
        <w:t xml:space="preserve"> Hum </w:t>
      </w:r>
      <w:proofErr w:type="spellStart"/>
      <w:r w:rsidR="00631827" w:rsidRPr="00631827">
        <w:rPr>
          <w:i/>
          <w:sz w:val="24"/>
          <w:szCs w:val="24"/>
        </w:rPr>
        <w:t>ima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padove</w:t>
      </w:r>
      <w:proofErr w:type="spellEnd"/>
      <w:r w:rsidR="00631827" w:rsidRPr="00631827">
        <w:rPr>
          <w:i/>
          <w:sz w:val="24"/>
          <w:szCs w:val="24"/>
        </w:rPr>
        <w:t xml:space="preserve"> 1.2%, 1</w:t>
      </w:r>
      <w:proofErr w:type="gramStart"/>
      <w:r w:rsidR="00631827" w:rsidRPr="00631827">
        <w:rPr>
          <w:i/>
          <w:sz w:val="24"/>
          <w:szCs w:val="24"/>
        </w:rPr>
        <w:t>,4</w:t>
      </w:r>
      <w:proofErr w:type="gramEnd"/>
      <w:r w:rsidR="00631827" w:rsidRPr="00631827">
        <w:rPr>
          <w:i/>
          <w:sz w:val="24"/>
          <w:szCs w:val="24"/>
        </w:rPr>
        <w:t xml:space="preserve">%. </w:t>
      </w:r>
      <w:proofErr w:type="spellStart"/>
      <w:r w:rsidR="00631827" w:rsidRPr="00631827">
        <w:rPr>
          <w:i/>
          <w:sz w:val="24"/>
          <w:szCs w:val="24"/>
        </w:rPr>
        <w:t>Predviđen</w:t>
      </w:r>
      <w:proofErr w:type="spellEnd"/>
      <w:r w:rsidR="00631827" w:rsidRPr="00631827">
        <w:rPr>
          <w:i/>
          <w:sz w:val="24"/>
          <w:szCs w:val="24"/>
        </w:rPr>
        <w:t xml:space="preserve"> je </w:t>
      </w:r>
      <w:proofErr w:type="spellStart"/>
      <w:r w:rsidR="00631827" w:rsidRPr="00631827">
        <w:rPr>
          <w:i/>
          <w:sz w:val="24"/>
          <w:szCs w:val="24"/>
        </w:rPr>
        <w:t>poprečni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profil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potoka</w:t>
      </w:r>
      <w:proofErr w:type="spellEnd"/>
      <w:r w:rsidR="00631827" w:rsidRPr="00631827">
        <w:rPr>
          <w:i/>
          <w:sz w:val="24"/>
          <w:szCs w:val="24"/>
        </w:rPr>
        <w:t xml:space="preserve"> Hum </w:t>
      </w:r>
      <w:proofErr w:type="spellStart"/>
      <w:r w:rsidR="00631827" w:rsidRPr="00631827">
        <w:rPr>
          <w:i/>
          <w:sz w:val="24"/>
          <w:szCs w:val="24"/>
        </w:rPr>
        <w:t>širine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proofErr w:type="gramStart"/>
      <w:r w:rsidR="00631827" w:rsidRPr="00631827">
        <w:rPr>
          <w:i/>
          <w:sz w:val="24"/>
          <w:szCs w:val="24"/>
        </w:rPr>
        <w:t>dna</w:t>
      </w:r>
      <w:proofErr w:type="spellEnd"/>
      <w:proofErr w:type="gramEnd"/>
      <w:r w:rsidR="00631827" w:rsidRPr="00631827">
        <w:rPr>
          <w:i/>
          <w:sz w:val="24"/>
          <w:szCs w:val="24"/>
        </w:rPr>
        <w:t xml:space="preserve"> 2 m s </w:t>
      </w:r>
      <w:proofErr w:type="spellStart"/>
      <w:r w:rsidR="00631827" w:rsidRPr="00631827">
        <w:rPr>
          <w:i/>
          <w:sz w:val="24"/>
          <w:szCs w:val="24"/>
        </w:rPr>
        <w:t>nagibom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pokosa</w:t>
      </w:r>
      <w:proofErr w:type="spellEnd"/>
      <w:r w:rsidR="00631827" w:rsidRPr="00631827">
        <w:rPr>
          <w:i/>
          <w:sz w:val="24"/>
          <w:szCs w:val="24"/>
        </w:rPr>
        <w:t xml:space="preserve"> 1:1.5. </w:t>
      </w:r>
      <w:proofErr w:type="spellStart"/>
      <w:r w:rsidR="00631827" w:rsidRPr="00631827">
        <w:rPr>
          <w:i/>
          <w:sz w:val="24"/>
          <w:szCs w:val="24"/>
        </w:rPr>
        <w:t>Normalna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visina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vode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uz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koeficjent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hrapavosti</w:t>
      </w:r>
      <w:proofErr w:type="spellEnd"/>
      <w:r w:rsidR="00631827" w:rsidRPr="00631827">
        <w:rPr>
          <w:i/>
          <w:sz w:val="24"/>
          <w:szCs w:val="24"/>
        </w:rPr>
        <w:t xml:space="preserve"> 0.025 </w:t>
      </w:r>
      <w:proofErr w:type="spellStart"/>
      <w:r w:rsidR="00631827" w:rsidRPr="00631827">
        <w:rPr>
          <w:i/>
          <w:sz w:val="24"/>
          <w:szCs w:val="24"/>
        </w:rPr>
        <w:t>koji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odgovara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predviđenom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oblaganju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kamenom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lomljenjakom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jednom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dijelu</w:t>
      </w:r>
      <w:proofErr w:type="spellEnd"/>
      <w:r w:rsidR="00631827" w:rsidRPr="00631827">
        <w:rPr>
          <w:i/>
          <w:sz w:val="24"/>
          <w:szCs w:val="24"/>
        </w:rPr>
        <w:t xml:space="preserve"> i </w:t>
      </w:r>
      <w:proofErr w:type="spellStart"/>
      <w:r w:rsidR="00631827" w:rsidRPr="00631827">
        <w:rPr>
          <w:i/>
          <w:sz w:val="24"/>
          <w:szCs w:val="24"/>
        </w:rPr>
        <w:t>kamenom</w:t>
      </w:r>
      <w:proofErr w:type="spellEnd"/>
      <w:r w:rsidR="00631827" w:rsidRPr="00631827">
        <w:rPr>
          <w:i/>
          <w:sz w:val="24"/>
          <w:szCs w:val="24"/>
        </w:rPr>
        <w:t xml:space="preserve"> u </w:t>
      </w:r>
      <w:proofErr w:type="spellStart"/>
      <w:r w:rsidR="00631827" w:rsidRPr="00631827">
        <w:rPr>
          <w:i/>
          <w:sz w:val="24"/>
          <w:szCs w:val="24"/>
        </w:rPr>
        <w:t>betonu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drugom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dijelu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dionice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iznosi</w:t>
      </w:r>
      <w:proofErr w:type="spellEnd"/>
      <w:r w:rsidR="00631827" w:rsidRPr="00631827">
        <w:rPr>
          <w:i/>
          <w:sz w:val="24"/>
          <w:szCs w:val="24"/>
        </w:rPr>
        <w:t xml:space="preserve"> 1,09 m. </w:t>
      </w:r>
      <w:proofErr w:type="spellStart"/>
      <w:r w:rsidR="00631827" w:rsidRPr="00631827">
        <w:rPr>
          <w:i/>
          <w:sz w:val="24"/>
          <w:szCs w:val="24"/>
        </w:rPr>
        <w:t>Dno</w:t>
      </w:r>
      <w:proofErr w:type="spellEnd"/>
      <w:r w:rsidR="00631827" w:rsidRPr="00631827">
        <w:rPr>
          <w:i/>
          <w:sz w:val="24"/>
          <w:szCs w:val="24"/>
        </w:rPr>
        <w:t xml:space="preserve"> i </w:t>
      </w:r>
      <w:proofErr w:type="spellStart"/>
      <w:r w:rsidR="00631827" w:rsidRPr="00631827">
        <w:rPr>
          <w:i/>
          <w:sz w:val="24"/>
          <w:szCs w:val="24"/>
        </w:rPr>
        <w:t>pokosi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potoka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oblažu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kamenim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nabačajem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debljine</w:t>
      </w:r>
      <w:proofErr w:type="spellEnd"/>
      <w:r w:rsidR="00631827" w:rsidRPr="00631827">
        <w:rPr>
          <w:i/>
          <w:sz w:val="24"/>
          <w:szCs w:val="24"/>
        </w:rPr>
        <w:t xml:space="preserve"> 40 cm </w:t>
      </w:r>
      <w:proofErr w:type="spellStart"/>
      <w:r w:rsidR="00631827" w:rsidRPr="00631827">
        <w:rPr>
          <w:i/>
          <w:sz w:val="24"/>
          <w:szCs w:val="24"/>
        </w:rPr>
        <w:t>od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kamena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lomljenjaka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veličine</w:t>
      </w:r>
      <w:proofErr w:type="spellEnd"/>
      <w:r w:rsidR="00631827" w:rsidRPr="00631827">
        <w:rPr>
          <w:i/>
          <w:sz w:val="24"/>
          <w:szCs w:val="24"/>
        </w:rPr>
        <w:t xml:space="preserve"> 25 cm, </w:t>
      </w:r>
      <w:proofErr w:type="spellStart"/>
      <w:r w:rsidR="00631827" w:rsidRPr="00631827">
        <w:rPr>
          <w:i/>
          <w:sz w:val="24"/>
          <w:szCs w:val="24"/>
        </w:rPr>
        <w:t>visina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oblaganja</w:t>
      </w:r>
      <w:proofErr w:type="spellEnd"/>
      <w:r w:rsidR="00631827" w:rsidRPr="00631827">
        <w:rPr>
          <w:i/>
          <w:sz w:val="24"/>
          <w:szCs w:val="24"/>
        </w:rPr>
        <w:t xml:space="preserve"> je 1 m. Na </w:t>
      </w:r>
      <w:proofErr w:type="spellStart"/>
      <w:r w:rsidR="00631827" w:rsidRPr="00631827">
        <w:rPr>
          <w:i/>
          <w:sz w:val="24"/>
          <w:szCs w:val="24"/>
        </w:rPr>
        <w:t>pojedinim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dijelovima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dionice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predviđa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izvedba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obloge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kamenom</w:t>
      </w:r>
      <w:proofErr w:type="spellEnd"/>
      <w:r w:rsidR="00631827" w:rsidRPr="00631827">
        <w:rPr>
          <w:i/>
          <w:sz w:val="24"/>
          <w:szCs w:val="24"/>
        </w:rPr>
        <w:t xml:space="preserve"> u </w:t>
      </w:r>
      <w:proofErr w:type="spellStart"/>
      <w:r w:rsidR="00631827" w:rsidRPr="00631827">
        <w:rPr>
          <w:i/>
          <w:sz w:val="24"/>
          <w:szCs w:val="24"/>
        </w:rPr>
        <w:t>betonu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debljine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obloge</w:t>
      </w:r>
      <w:proofErr w:type="spellEnd"/>
      <w:r w:rsidR="00631827" w:rsidRPr="00631827">
        <w:rPr>
          <w:i/>
          <w:sz w:val="24"/>
          <w:szCs w:val="24"/>
        </w:rPr>
        <w:t xml:space="preserve"> 40 cm. Za </w:t>
      </w:r>
      <w:proofErr w:type="spellStart"/>
      <w:r w:rsidR="00631827" w:rsidRPr="00631827">
        <w:rPr>
          <w:i/>
          <w:sz w:val="24"/>
          <w:szCs w:val="24"/>
        </w:rPr>
        <w:t>izvedbu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obloge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koristimo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kamen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debljine</w:t>
      </w:r>
      <w:proofErr w:type="spellEnd"/>
      <w:r w:rsidR="00631827" w:rsidRPr="00631827">
        <w:rPr>
          <w:i/>
          <w:sz w:val="24"/>
          <w:szCs w:val="24"/>
        </w:rPr>
        <w:t xml:space="preserve"> 15-30 cm u </w:t>
      </w:r>
      <w:proofErr w:type="spellStart"/>
      <w:r w:rsidR="00631827" w:rsidRPr="00631827">
        <w:rPr>
          <w:i/>
          <w:sz w:val="24"/>
          <w:szCs w:val="24"/>
        </w:rPr>
        <w:t>betonu</w:t>
      </w:r>
      <w:proofErr w:type="spellEnd"/>
      <w:r w:rsidR="00631827" w:rsidRPr="00631827">
        <w:rPr>
          <w:i/>
          <w:sz w:val="24"/>
          <w:szCs w:val="24"/>
        </w:rPr>
        <w:t xml:space="preserve"> C 30/37, </w:t>
      </w:r>
      <w:proofErr w:type="spellStart"/>
      <w:r w:rsidR="00631827" w:rsidRPr="00631827">
        <w:rPr>
          <w:i/>
          <w:sz w:val="24"/>
          <w:szCs w:val="24"/>
        </w:rPr>
        <w:t>te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konstruktivnu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armaturu</w:t>
      </w:r>
      <w:proofErr w:type="spellEnd"/>
      <w:r w:rsidR="00631827" w:rsidRPr="00631827">
        <w:rPr>
          <w:i/>
          <w:sz w:val="24"/>
          <w:szCs w:val="24"/>
        </w:rPr>
        <w:t xml:space="preserve"> Q287. U </w:t>
      </w:r>
      <w:proofErr w:type="spellStart"/>
      <w:r w:rsidR="00631827" w:rsidRPr="00631827">
        <w:rPr>
          <w:i/>
          <w:sz w:val="24"/>
          <w:szCs w:val="24"/>
        </w:rPr>
        <w:t>nožicama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pokosa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koji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izvode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kamenim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nabačajem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izvršit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će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iskop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uzdužnih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stopa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presjeka</w:t>
      </w:r>
      <w:proofErr w:type="spellEnd"/>
      <w:r w:rsidR="00631827" w:rsidRPr="00631827">
        <w:rPr>
          <w:i/>
          <w:sz w:val="24"/>
          <w:szCs w:val="24"/>
        </w:rPr>
        <w:t xml:space="preserve"> 50x40 cm u </w:t>
      </w:r>
      <w:proofErr w:type="spellStart"/>
      <w:r w:rsidR="00631827" w:rsidRPr="00631827">
        <w:rPr>
          <w:i/>
          <w:sz w:val="24"/>
          <w:szCs w:val="24"/>
        </w:rPr>
        <w:t>koje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će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nabacati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veći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komadi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kamena</w:t>
      </w:r>
      <w:proofErr w:type="spellEnd"/>
      <w:r w:rsidR="00631827" w:rsidRPr="00631827">
        <w:rPr>
          <w:i/>
          <w:sz w:val="24"/>
          <w:szCs w:val="24"/>
        </w:rPr>
        <w:t xml:space="preserve">, a </w:t>
      </w:r>
      <w:proofErr w:type="spellStart"/>
      <w:r w:rsidR="00631827" w:rsidRPr="00631827">
        <w:rPr>
          <w:i/>
          <w:sz w:val="24"/>
          <w:szCs w:val="24"/>
        </w:rPr>
        <w:t>služe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radi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stabilizacije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pokosa</w:t>
      </w:r>
      <w:proofErr w:type="spellEnd"/>
      <w:r w:rsidR="00631827" w:rsidRPr="00631827">
        <w:rPr>
          <w:i/>
          <w:sz w:val="24"/>
          <w:szCs w:val="24"/>
        </w:rPr>
        <w:t xml:space="preserve">. </w:t>
      </w:r>
      <w:proofErr w:type="spellStart"/>
      <w:r w:rsidR="00631827" w:rsidRPr="00631827">
        <w:rPr>
          <w:i/>
          <w:sz w:val="24"/>
          <w:szCs w:val="24"/>
        </w:rPr>
        <w:t>Veličina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kamena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koji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polaže</w:t>
      </w:r>
      <w:proofErr w:type="spellEnd"/>
      <w:r w:rsidR="00631827" w:rsidRPr="00631827">
        <w:rPr>
          <w:i/>
          <w:sz w:val="24"/>
          <w:szCs w:val="24"/>
        </w:rPr>
        <w:t xml:space="preserve"> u </w:t>
      </w:r>
      <w:proofErr w:type="spellStart"/>
      <w:r w:rsidR="00631827" w:rsidRPr="00631827">
        <w:rPr>
          <w:i/>
          <w:sz w:val="24"/>
          <w:szCs w:val="24"/>
        </w:rPr>
        <w:t>te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uzdužne</w:t>
      </w:r>
      <w:proofErr w:type="spellEnd"/>
      <w:r w:rsidR="00631827" w:rsidRPr="00631827">
        <w:rPr>
          <w:i/>
          <w:sz w:val="24"/>
          <w:szCs w:val="24"/>
        </w:rPr>
        <w:t xml:space="preserve"> stope je </w:t>
      </w:r>
      <w:proofErr w:type="spellStart"/>
      <w:r w:rsidR="00631827" w:rsidRPr="00631827">
        <w:rPr>
          <w:i/>
          <w:sz w:val="24"/>
          <w:szCs w:val="24"/>
        </w:rPr>
        <w:t>također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oko</w:t>
      </w:r>
      <w:proofErr w:type="spellEnd"/>
      <w:r w:rsidR="00631827" w:rsidRPr="00631827">
        <w:rPr>
          <w:i/>
          <w:sz w:val="24"/>
          <w:szCs w:val="24"/>
        </w:rPr>
        <w:t xml:space="preserve"> 25 cm. Na </w:t>
      </w:r>
      <w:proofErr w:type="spellStart"/>
      <w:r w:rsidR="00631827" w:rsidRPr="00631827">
        <w:rPr>
          <w:i/>
          <w:sz w:val="24"/>
          <w:szCs w:val="24"/>
        </w:rPr>
        <w:t>kontaktu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između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temeljnog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tla</w:t>
      </w:r>
      <w:proofErr w:type="spellEnd"/>
      <w:r w:rsidR="00631827" w:rsidRPr="00631827">
        <w:rPr>
          <w:i/>
          <w:sz w:val="24"/>
          <w:szCs w:val="24"/>
        </w:rPr>
        <w:t xml:space="preserve"> i </w:t>
      </w:r>
      <w:proofErr w:type="spellStart"/>
      <w:r w:rsidR="00631827" w:rsidRPr="00631827">
        <w:rPr>
          <w:i/>
          <w:sz w:val="24"/>
          <w:szCs w:val="24"/>
        </w:rPr>
        <w:t>kamenog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nabačaja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predviđa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postavljanje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geotekstila</w:t>
      </w:r>
      <w:proofErr w:type="spellEnd"/>
      <w:r w:rsidR="00631827" w:rsidRPr="00631827">
        <w:rPr>
          <w:i/>
          <w:sz w:val="24"/>
          <w:szCs w:val="24"/>
        </w:rPr>
        <w:t xml:space="preserve"> tip 500 g/m² </w:t>
      </w:r>
      <w:proofErr w:type="spellStart"/>
      <w:r w:rsidR="00631827" w:rsidRPr="00631827">
        <w:rPr>
          <w:i/>
          <w:sz w:val="24"/>
          <w:szCs w:val="24"/>
        </w:rPr>
        <w:t>od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propilenskih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vlakana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radi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razdjeljivanja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miješanih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materijala</w:t>
      </w:r>
      <w:proofErr w:type="spellEnd"/>
      <w:r w:rsidR="00631827" w:rsidRPr="00631827">
        <w:rPr>
          <w:i/>
          <w:sz w:val="24"/>
          <w:szCs w:val="24"/>
        </w:rPr>
        <w:t xml:space="preserve"> (</w:t>
      </w:r>
      <w:proofErr w:type="spellStart"/>
      <w:r w:rsidR="00631827" w:rsidRPr="00631827">
        <w:rPr>
          <w:i/>
          <w:sz w:val="24"/>
          <w:szCs w:val="24"/>
        </w:rPr>
        <w:t>temeljnog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zemljanog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tla</w:t>
      </w:r>
      <w:proofErr w:type="spellEnd"/>
      <w:r w:rsidR="00631827" w:rsidRPr="00631827">
        <w:rPr>
          <w:i/>
          <w:sz w:val="24"/>
          <w:szCs w:val="24"/>
        </w:rPr>
        <w:t xml:space="preserve"> i </w:t>
      </w:r>
      <w:proofErr w:type="spellStart"/>
      <w:r w:rsidR="00631827" w:rsidRPr="00631827">
        <w:rPr>
          <w:i/>
          <w:sz w:val="24"/>
          <w:szCs w:val="24"/>
        </w:rPr>
        <w:t>kamenog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nabačaja</w:t>
      </w:r>
      <w:proofErr w:type="spellEnd"/>
      <w:r w:rsidR="00631827" w:rsidRPr="00631827">
        <w:rPr>
          <w:i/>
          <w:sz w:val="24"/>
          <w:szCs w:val="24"/>
        </w:rPr>
        <w:t xml:space="preserve">). </w:t>
      </w:r>
      <w:proofErr w:type="spellStart"/>
      <w:r w:rsidR="00631827" w:rsidRPr="00631827">
        <w:rPr>
          <w:i/>
          <w:sz w:val="24"/>
          <w:szCs w:val="24"/>
        </w:rPr>
        <w:t>Geotekstil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mora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položiti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proofErr w:type="gramStart"/>
      <w:r w:rsidR="00631827" w:rsidRPr="00631827">
        <w:rPr>
          <w:i/>
          <w:sz w:val="24"/>
          <w:szCs w:val="24"/>
        </w:rPr>
        <w:t>na</w:t>
      </w:r>
      <w:proofErr w:type="spellEnd"/>
      <w:proofErr w:type="gram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ravnu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pripremljenu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površinu</w:t>
      </w:r>
      <w:proofErr w:type="spellEnd"/>
      <w:r w:rsidR="00631827" w:rsidRPr="00631827">
        <w:rPr>
          <w:i/>
          <w:sz w:val="24"/>
          <w:szCs w:val="24"/>
        </w:rPr>
        <w:t xml:space="preserve">, </w:t>
      </w:r>
      <w:proofErr w:type="spellStart"/>
      <w:r w:rsidR="00631827" w:rsidRPr="00631827">
        <w:rPr>
          <w:i/>
          <w:sz w:val="24"/>
          <w:szCs w:val="24"/>
        </w:rPr>
        <w:t>tako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da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sve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neravnine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temeljnog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tla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prethodno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izravnavaju</w:t>
      </w:r>
      <w:proofErr w:type="spellEnd"/>
      <w:r w:rsidR="00631827" w:rsidRPr="00631827">
        <w:rPr>
          <w:i/>
          <w:sz w:val="24"/>
          <w:szCs w:val="24"/>
        </w:rPr>
        <w:t xml:space="preserve">. Na </w:t>
      </w:r>
      <w:proofErr w:type="spellStart"/>
      <w:r w:rsidR="00631827" w:rsidRPr="00631827">
        <w:rPr>
          <w:i/>
          <w:sz w:val="24"/>
          <w:szCs w:val="24"/>
        </w:rPr>
        <w:t>pokosima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potoka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iznad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visine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postavljene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kamene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obloge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predviđa</w:t>
      </w:r>
      <w:proofErr w:type="spellEnd"/>
      <w:r w:rsidR="00631827" w:rsidRPr="00631827">
        <w:rPr>
          <w:i/>
          <w:sz w:val="24"/>
          <w:szCs w:val="24"/>
        </w:rPr>
        <w:t xml:space="preserve"> se </w:t>
      </w:r>
      <w:proofErr w:type="spellStart"/>
      <w:r w:rsidR="00631827" w:rsidRPr="00631827">
        <w:rPr>
          <w:i/>
          <w:sz w:val="24"/>
          <w:szCs w:val="24"/>
        </w:rPr>
        <w:t>izvedba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hidrosjetve</w:t>
      </w:r>
      <w:proofErr w:type="spellEnd"/>
      <w:r w:rsidR="00631827" w:rsidRPr="00631827">
        <w:rPr>
          <w:i/>
          <w:sz w:val="24"/>
          <w:szCs w:val="24"/>
        </w:rPr>
        <w:t xml:space="preserve"> do </w:t>
      </w:r>
      <w:proofErr w:type="spellStart"/>
      <w:r w:rsidR="00631827" w:rsidRPr="00631827">
        <w:rPr>
          <w:i/>
          <w:sz w:val="24"/>
          <w:szCs w:val="24"/>
        </w:rPr>
        <w:t>visine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obala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proofErr w:type="gramStart"/>
      <w:r w:rsidR="00631827" w:rsidRPr="00631827">
        <w:rPr>
          <w:i/>
          <w:sz w:val="24"/>
          <w:szCs w:val="24"/>
        </w:rPr>
        <w:t>te</w:t>
      </w:r>
      <w:proofErr w:type="spellEnd"/>
      <w:proofErr w:type="gram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pojasa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od</w:t>
      </w:r>
      <w:proofErr w:type="spellEnd"/>
      <w:r w:rsidR="00631827" w:rsidRPr="00631827">
        <w:rPr>
          <w:i/>
          <w:sz w:val="24"/>
          <w:szCs w:val="24"/>
        </w:rPr>
        <w:t xml:space="preserve"> 1 m </w:t>
      </w:r>
      <w:proofErr w:type="spellStart"/>
      <w:r w:rsidR="00631827" w:rsidRPr="00631827">
        <w:rPr>
          <w:i/>
          <w:sz w:val="24"/>
          <w:szCs w:val="24"/>
        </w:rPr>
        <w:t>na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svakoj</w:t>
      </w:r>
      <w:proofErr w:type="spellEnd"/>
      <w:r w:rsidR="00631827" w:rsidRPr="00631827">
        <w:rPr>
          <w:i/>
          <w:sz w:val="24"/>
          <w:szCs w:val="24"/>
        </w:rPr>
        <w:t xml:space="preserve"> </w:t>
      </w:r>
      <w:proofErr w:type="spellStart"/>
      <w:r w:rsidR="00631827" w:rsidRPr="00631827">
        <w:rPr>
          <w:i/>
          <w:sz w:val="24"/>
          <w:szCs w:val="24"/>
        </w:rPr>
        <w:t>obali</w:t>
      </w:r>
      <w:proofErr w:type="spellEnd"/>
      <w:r w:rsidR="00631827" w:rsidRPr="00631827">
        <w:rPr>
          <w:i/>
          <w:sz w:val="24"/>
          <w:szCs w:val="24"/>
        </w:rPr>
        <w:t>.</w:t>
      </w:r>
    </w:p>
    <w:p w:rsidR="004932AA" w:rsidRPr="00E048C7" w:rsidRDefault="004932AA" w:rsidP="004932AA">
      <w:pPr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  <w:lang w:val="hr-HR"/>
        </w:rPr>
      </w:pPr>
    </w:p>
    <w:p w:rsidR="00E6178E" w:rsidRPr="00E048C7" w:rsidRDefault="00E6178E" w:rsidP="00E6178E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 w:rsidRPr="00E048C7">
        <w:rPr>
          <w:rFonts w:eastAsia="Calibri"/>
          <w:sz w:val="24"/>
          <w:szCs w:val="24"/>
          <w:lang w:val="hr-HR"/>
        </w:rPr>
        <w:t>Upravni odjel je u postupku ocjene</w:t>
      </w:r>
      <w:r w:rsidR="00DA55E8" w:rsidRPr="00E048C7">
        <w:rPr>
          <w:rFonts w:eastAsia="Calibri"/>
          <w:sz w:val="24"/>
          <w:szCs w:val="24"/>
          <w:lang w:val="hr-HR"/>
        </w:rPr>
        <w:t xml:space="preserve"> dostavi</w:t>
      </w:r>
      <w:r w:rsidRPr="00E048C7">
        <w:rPr>
          <w:rFonts w:eastAsia="Calibri"/>
          <w:sz w:val="24"/>
          <w:szCs w:val="24"/>
          <w:lang w:val="hr-HR"/>
        </w:rPr>
        <w:t>o zahtjev (</w:t>
      </w:r>
      <w:r w:rsidRPr="00E048C7">
        <w:rPr>
          <w:sz w:val="24"/>
          <w:szCs w:val="24"/>
          <w:lang w:val="hr-HR"/>
        </w:rPr>
        <w:t xml:space="preserve">KLASA: </w:t>
      </w:r>
      <w:r w:rsidR="00D35926" w:rsidRPr="00E048C7">
        <w:rPr>
          <w:sz w:val="24"/>
          <w:szCs w:val="24"/>
          <w:lang w:val="hr-HR"/>
        </w:rPr>
        <w:t>UP/I-</w:t>
      </w:r>
      <w:r w:rsidR="002A69E8" w:rsidRPr="00E048C7">
        <w:rPr>
          <w:sz w:val="24"/>
          <w:szCs w:val="24"/>
          <w:lang w:val="hr-HR"/>
        </w:rPr>
        <w:t>351-01/1</w:t>
      </w:r>
      <w:r w:rsidR="00EE1A16">
        <w:rPr>
          <w:sz w:val="24"/>
          <w:szCs w:val="24"/>
          <w:lang w:val="hr-HR"/>
        </w:rPr>
        <w:t>9</w:t>
      </w:r>
      <w:r w:rsidR="002A69E8" w:rsidRPr="00E048C7">
        <w:rPr>
          <w:sz w:val="24"/>
          <w:szCs w:val="24"/>
          <w:lang w:val="hr-HR"/>
        </w:rPr>
        <w:t>-01/</w:t>
      </w:r>
      <w:r w:rsidR="00631827">
        <w:rPr>
          <w:sz w:val="24"/>
          <w:szCs w:val="24"/>
          <w:lang w:val="hr-HR"/>
        </w:rPr>
        <w:t>29</w:t>
      </w:r>
      <w:r w:rsidRPr="00E048C7">
        <w:rPr>
          <w:sz w:val="24"/>
          <w:szCs w:val="24"/>
          <w:lang w:val="hr-HR"/>
        </w:rPr>
        <w:t>, URBROJ: 2140/01-08/1-1</w:t>
      </w:r>
      <w:r w:rsidR="00EE1A16">
        <w:rPr>
          <w:sz w:val="24"/>
          <w:szCs w:val="24"/>
          <w:lang w:val="hr-HR"/>
        </w:rPr>
        <w:t>9</w:t>
      </w:r>
      <w:r w:rsidRPr="00E048C7">
        <w:rPr>
          <w:sz w:val="24"/>
          <w:szCs w:val="24"/>
          <w:lang w:val="hr-HR"/>
        </w:rPr>
        <w:t>-</w:t>
      </w:r>
      <w:r w:rsidR="002A69E8" w:rsidRPr="00E048C7">
        <w:rPr>
          <w:sz w:val="24"/>
          <w:szCs w:val="24"/>
          <w:lang w:val="hr-HR"/>
        </w:rPr>
        <w:t>3</w:t>
      </w:r>
      <w:r w:rsidR="002D569F" w:rsidRPr="00E048C7">
        <w:rPr>
          <w:sz w:val="24"/>
          <w:szCs w:val="24"/>
          <w:lang w:val="hr-HR"/>
        </w:rPr>
        <w:t xml:space="preserve"> od </w:t>
      </w:r>
      <w:r w:rsidR="007E3FE1">
        <w:rPr>
          <w:sz w:val="24"/>
          <w:szCs w:val="24"/>
          <w:lang w:val="hr-HR"/>
        </w:rPr>
        <w:t>1</w:t>
      </w:r>
      <w:r w:rsidR="00B225F4">
        <w:rPr>
          <w:sz w:val="24"/>
          <w:szCs w:val="24"/>
          <w:lang w:val="hr-HR"/>
        </w:rPr>
        <w:t>9</w:t>
      </w:r>
      <w:r w:rsidR="00B0506A">
        <w:rPr>
          <w:sz w:val="24"/>
          <w:szCs w:val="24"/>
          <w:lang w:val="hr-HR"/>
        </w:rPr>
        <w:t>.</w:t>
      </w:r>
      <w:r w:rsidR="00B225F4">
        <w:rPr>
          <w:sz w:val="24"/>
          <w:szCs w:val="24"/>
          <w:lang w:val="hr-HR"/>
        </w:rPr>
        <w:t>11</w:t>
      </w:r>
      <w:r w:rsidR="00B0506A">
        <w:rPr>
          <w:sz w:val="24"/>
          <w:szCs w:val="24"/>
          <w:lang w:val="hr-HR"/>
        </w:rPr>
        <w:t>.</w:t>
      </w:r>
      <w:r w:rsidRPr="00E048C7">
        <w:rPr>
          <w:sz w:val="24"/>
          <w:szCs w:val="24"/>
          <w:lang w:val="hr-HR"/>
        </w:rPr>
        <w:t>201</w:t>
      </w:r>
      <w:r w:rsidR="00EE1A16">
        <w:rPr>
          <w:sz w:val="24"/>
          <w:szCs w:val="24"/>
          <w:lang w:val="hr-HR"/>
        </w:rPr>
        <w:t>9</w:t>
      </w:r>
      <w:r w:rsidRPr="00E048C7">
        <w:rPr>
          <w:sz w:val="24"/>
          <w:szCs w:val="24"/>
          <w:lang w:val="hr-HR"/>
        </w:rPr>
        <w:t xml:space="preserve">.) za mišljenjem </w:t>
      </w:r>
      <w:r w:rsidR="00EE1A16">
        <w:rPr>
          <w:sz w:val="24"/>
          <w:szCs w:val="24"/>
          <w:lang w:val="hr-HR"/>
        </w:rPr>
        <w:t>Ministarstvu zaštite okoliša i energetike</w:t>
      </w:r>
      <w:r w:rsidRPr="00E048C7">
        <w:rPr>
          <w:sz w:val="24"/>
          <w:szCs w:val="24"/>
          <w:lang w:val="hr-HR"/>
        </w:rPr>
        <w:t xml:space="preserve"> i zahtjev (KLASA: </w:t>
      </w:r>
      <w:r w:rsidR="00D35926" w:rsidRPr="00E048C7">
        <w:rPr>
          <w:sz w:val="24"/>
          <w:szCs w:val="24"/>
          <w:lang w:val="hr-HR"/>
        </w:rPr>
        <w:t>UP/I-</w:t>
      </w:r>
      <w:r w:rsidR="002A69E8" w:rsidRPr="00E048C7">
        <w:rPr>
          <w:sz w:val="24"/>
          <w:szCs w:val="24"/>
          <w:lang w:val="hr-HR"/>
        </w:rPr>
        <w:t>351-01/1</w:t>
      </w:r>
      <w:r w:rsidR="00EE1A16">
        <w:rPr>
          <w:sz w:val="24"/>
          <w:szCs w:val="24"/>
          <w:lang w:val="hr-HR"/>
        </w:rPr>
        <w:t>9</w:t>
      </w:r>
      <w:r w:rsidR="002A69E8" w:rsidRPr="00E048C7">
        <w:rPr>
          <w:sz w:val="24"/>
          <w:szCs w:val="24"/>
          <w:lang w:val="hr-HR"/>
        </w:rPr>
        <w:t>-01/</w:t>
      </w:r>
      <w:r w:rsidR="00631827">
        <w:rPr>
          <w:sz w:val="24"/>
          <w:szCs w:val="24"/>
          <w:lang w:val="hr-HR"/>
        </w:rPr>
        <w:t>29</w:t>
      </w:r>
      <w:r w:rsidRPr="00E048C7">
        <w:rPr>
          <w:sz w:val="24"/>
          <w:szCs w:val="24"/>
          <w:lang w:val="hr-HR"/>
        </w:rPr>
        <w:t>, URBROJ: 2140/01-08/1-1</w:t>
      </w:r>
      <w:r w:rsidR="007E3FE1">
        <w:rPr>
          <w:sz w:val="24"/>
          <w:szCs w:val="24"/>
          <w:lang w:val="hr-HR"/>
        </w:rPr>
        <w:t>9</w:t>
      </w:r>
      <w:r w:rsidRPr="00E048C7">
        <w:rPr>
          <w:sz w:val="24"/>
          <w:szCs w:val="24"/>
          <w:lang w:val="hr-HR"/>
        </w:rPr>
        <w:t xml:space="preserve">-4 od </w:t>
      </w:r>
      <w:r w:rsidR="007E3FE1">
        <w:rPr>
          <w:sz w:val="24"/>
          <w:szCs w:val="24"/>
          <w:lang w:val="hr-HR"/>
        </w:rPr>
        <w:lastRenderedPageBreak/>
        <w:t>1</w:t>
      </w:r>
      <w:r w:rsidR="00B225F4">
        <w:rPr>
          <w:sz w:val="24"/>
          <w:szCs w:val="24"/>
          <w:lang w:val="hr-HR"/>
        </w:rPr>
        <w:t>9</w:t>
      </w:r>
      <w:r w:rsidR="00EE1A16">
        <w:rPr>
          <w:sz w:val="24"/>
          <w:szCs w:val="24"/>
          <w:lang w:val="hr-HR"/>
        </w:rPr>
        <w:t>.</w:t>
      </w:r>
      <w:r w:rsidR="00B225F4">
        <w:rPr>
          <w:sz w:val="24"/>
          <w:szCs w:val="24"/>
          <w:lang w:val="hr-HR"/>
        </w:rPr>
        <w:t>11</w:t>
      </w:r>
      <w:r w:rsidR="00EE1A16">
        <w:rPr>
          <w:sz w:val="24"/>
          <w:szCs w:val="24"/>
          <w:lang w:val="hr-HR"/>
        </w:rPr>
        <w:t>.</w:t>
      </w:r>
      <w:r w:rsidR="00EE1A16" w:rsidRPr="00E048C7">
        <w:rPr>
          <w:sz w:val="24"/>
          <w:szCs w:val="24"/>
          <w:lang w:val="hr-HR"/>
        </w:rPr>
        <w:t>201</w:t>
      </w:r>
      <w:r w:rsidR="00EE1A16">
        <w:rPr>
          <w:sz w:val="24"/>
          <w:szCs w:val="24"/>
          <w:lang w:val="hr-HR"/>
        </w:rPr>
        <w:t>9</w:t>
      </w:r>
      <w:r w:rsidR="00EE1A16" w:rsidRPr="00E048C7">
        <w:rPr>
          <w:sz w:val="24"/>
          <w:szCs w:val="24"/>
          <w:lang w:val="hr-HR"/>
        </w:rPr>
        <w:t>.</w:t>
      </w:r>
      <w:r w:rsidRPr="00E048C7">
        <w:rPr>
          <w:sz w:val="24"/>
          <w:szCs w:val="24"/>
          <w:lang w:val="hr-HR"/>
        </w:rPr>
        <w:t xml:space="preserve">) za mišljenjem </w:t>
      </w:r>
      <w:r w:rsidR="00927953" w:rsidRPr="00E048C7">
        <w:rPr>
          <w:sz w:val="24"/>
          <w:szCs w:val="24"/>
          <w:lang w:val="hr-HR"/>
        </w:rPr>
        <w:t xml:space="preserve">Općini </w:t>
      </w:r>
      <w:r w:rsidR="009C25F7">
        <w:rPr>
          <w:sz w:val="24"/>
          <w:szCs w:val="24"/>
          <w:lang w:val="hr-HR"/>
        </w:rPr>
        <w:t>Gornja Stubica</w:t>
      </w:r>
      <w:r w:rsidR="007E3FE1">
        <w:rPr>
          <w:sz w:val="24"/>
          <w:szCs w:val="24"/>
          <w:lang w:val="hr-HR"/>
        </w:rPr>
        <w:t xml:space="preserve"> i Javnoj ustanovi za upravljanje zaštićenim dijelovima prirode Krapinsko-zagorske županije</w:t>
      </w:r>
      <w:r w:rsidR="00455240">
        <w:rPr>
          <w:sz w:val="24"/>
          <w:szCs w:val="24"/>
          <w:lang w:val="hr-HR"/>
        </w:rPr>
        <w:t>.</w:t>
      </w:r>
      <w:r w:rsidR="00927953" w:rsidRPr="00E048C7">
        <w:rPr>
          <w:sz w:val="24"/>
          <w:szCs w:val="24"/>
          <w:lang w:val="hr-HR"/>
        </w:rPr>
        <w:t xml:space="preserve"> </w:t>
      </w:r>
    </w:p>
    <w:p w:rsidR="00E6178E" w:rsidRPr="00E048C7" w:rsidRDefault="00E6178E" w:rsidP="00E6178E">
      <w:pPr>
        <w:ind w:firstLine="708"/>
        <w:jc w:val="both"/>
        <w:rPr>
          <w:sz w:val="24"/>
          <w:szCs w:val="24"/>
          <w:lang w:val="hr-HR"/>
        </w:rPr>
      </w:pPr>
    </w:p>
    <w:p w:rsidR="00E6178E" w:rsidRPr="009A7B7A" w:rsidRDefault="00665B0B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9A7B7A">
        <w:rPr>
          <w:rFonts w:eastAsia="Calibri"/>
          <w:sz w:val="24"/>
          <w:szCs w:val="24"/>
          <w:lang w:val="hr-HR"/>
        </w:rPr>
        <w:t>Ministarstvo zaštite okoliša i energetike</w:t>
      </w:r>
      <w:r w:rsidR="00E6178E" w:rsidRPr="009A7B7A">
        <w:rPr>
          <w:rFonts w:eastAsia="Calibri"/>
          <w:sz w:val="24"/>
          <w:szCs w:val="24"/>
          <w:lang w:val="hr-HR"/>
        </w:rPr>
        <w:t xml:space="preserve"> dostavi</w:t>
      </w:r>
      <w:r w:rsidR="002A69E8" w:rsidRPr="009A7B7A">
        <w:rPr>
          <w:rFonts w:eastAsia="Calibri"/>
          <w:sz w:val="24"/>
          <w:szCs w:val="24"/>
          <w:lang w:val="hr-HR"/>
        </w:rPr>
        <w:t>l</w:t>
      </w:r>
      <w:r w:rsidRPr="009A7B7A">
        <w:rPr>
          <w:rFonts w:eastAsia="Calibri"/>
          <w:sz w:val="24"/>
          <w:szCs w:val="24"/>
          <w:lang w:val="hr-HR"/>
        </w:rPr>
        <w:t>o</w:t>
      </w:r>
      <w:r w:rsidR="00E6178E" w:rsidRPr="009A7B7A">
        <w:rPr>
          <w:rFonts w:eastAsia="Calibri"/>
          <w:sz w:val="24"/>
          <w:szCs w:val="24"/>
          <w:lang w:val="hr-HR"/>
        </w:rPr>
        <w:t xml:space="preserve"> je mišljenje (</w:t>
      </w:r>
      <w:r w:rsidR="00E20A75" w:rsidRPr="009A7B7A">
        <w:rPr>
          <w:rFonts w:eastAsia="Calibri"/>
          <w:sz w:val="24"/>
          <w:szCs w:val="24"/>
          <w:lang w:val="hr-HR"/>
        </w:rPr>
        <w:t>KLASA</w:t>
      </w:r>
      <w:r w:rsidR="00E6178E" w:rsidRPr="009A7B7A">
        <w:rPr>
          <w:rFonts w:eastAsia="Calibri"/>
          <w:sz w:val="24"/>
          <w:szCs w:val="24"/>
          <w:lang w:val="hr-HR"/>
        </w:rPr>
        <w:t>: 612-07/1</w:t>
      </w:r>
      <w:r w:rsidRPr="009A7B7A">
        <w:rPr>
          <w:rFonts w:eastAsia="Calibri"/>
          <w:sz w:val="24"/>
          <w:szCs w:val="24"/>
          <w:lang w:val="hr-HR"/>
        </w:rPr>
        <w:t>9</w:t>
      </w:r>
      <w:r w:rsidR="00E6178E" w:rsidRPr="009A7B7A">
        <w:rPr>
          <w:rFonts w:eastAsia="Calibri"/>
          <w:sz w:val="24"/>
          <w:szCs w:val="24"/>
          <w:lang w:val="hr-HR"/>
        </w:rPr>
        <w:t>-</w:t>
      </w:r>
      <w:r w:rsidR="001E3082" w:rsidRPr="009A7B7A">
        <w:rPr>
          <w:rFonts w:eastAsia="Calibri"/>
          <w:sz w:val="24"/>
          <w:szCs w:val="24"/>
          <w:lang w:val="hr-HR"/>
        </w:rPr>
        <w:t>38</w:t>
      </w:r>
      <w:r w:rsidR="00E6178E" w:rsidRPr="009A7B7A">
        <w:rPr>
          <w:rFonts w:eastAsia="Calibri"/>
          <w:sz w:val="24"/>
          <w:szCs w:val="24"/>
          <w:lang w:val="hr-HR"/>
        </w:rPr>
        <w:t>/</w:t>
      </w:r>
      <w:r w:rsidR="009C25F7" w:rsidRPr="009A7B7A">
        <w:rPr>
          <w:rFonts w:eastAsia="Calibri"/>
          <w:sz w:val="24"/>
          <w:szCs w:val="24"/>
          <w:lang w:val="hr-HR"/>
        </w:rPr>
        <w:t>534</w:t>
      </w:r>
      <w:r w:rsidR="00E6178E" w:rsidRPr="009A7B7A">
        <w:rPr>
          <w:rFonts w:eastAsia="Calibri"/>
          <w:sz w:val="24"/>
          <w:szCs w:val="24"/>
          <w:lang w:val="hr-HR"/>
        </w:rPr>
        <w:t xml:space="preserve">, </w:t>
      </w:r>
      <w:r w:rsidR="00E20A75" w:rsidRPr="009A7B7A">
        <w:rPr>
          <w:rFonts w:eastAsia="Calibri"/>
          <w:sz w:val="24"/>
          <w:szCs w:val="24"/>
          <w:lang w:val="hr-HR"/>
        </w:rPr>
        <w:t>URBROJ</w:t>
      </w:r>
      <w:r w:rsidR="00E6178E" w:rsidRPr="009A7B7A">
        <w:rPr>
          <w:rFonts w:eastAsia="Calibri"/>
          <w:sz w:val="24"/>
          <w:szCs w:val="24"/>
          <w:lang w:val="hr-HR"/>
        </w:rPr>
        <w:t xml:space="preserve">: </w:t>
      </w:r>
      <w:r w:rsidR="001E3082" w:rsidRPr="009A7B7A">
        <w:rPr>
          <w:rFonts w:eastAsia="Calibri"/>
          <w:sz w:val="24"/>
          <w:szCs w:val="24"/>
          <w:lang w:val="hr-HR"/>
        </w:rPr>
        <w:t>517-</w:t>
      </w:r>
      <w:r w:rsidR="009C25F7" w:rsidRPr="009A7B7A">
        <w:rPr>
          <w:rFonts w:eastAsia="Calibri"/>
          <w:sz w:val="24"/>
          <w:szCs w:val="24"/>
          <w:lang w:val="hr-HR"/>
        </w:rPr>
        <w:t>20</w:t>
      </w:r>
      <w:r w:rsidR="001E3082" w:rsidRPr="009A7B7A">
        <w:rPr>
          <w:rFonts w:eastAsia="Calibri"/>
          <w:sz w:val="24"/>
          <w:szCs w:val="24"/>
          <w:lang w:val="hr-HR"/>
        </w:rPr>
        <w:t>-</w:t>
      </w:r>
      <w:r w:rsidR="009C25F7" w:rsidRPr="009A7B7A">
        <w:rPr>
          <w:rFonts w:eastAsia="Calibri"/>
          <w:sz w:val="24"/>
          <w:szCs w:val="24"/>
          <w:lang w:val="hr-HR"/>
        </w:rPr>
        <w:t>3</w:t>
      </w:r>
      <w:r w:rsidR="00E6178E" w:rsidRPr="009A7B7A">
        <w:rPr>
          <w:rFonts w:eastAsia="Calibri"/>
          <w:sz w:val="24"/>
          <w:szCs w:val="24"/>
          <w:lang w:val="hr-HR"/>
        </w:rPr>
        <w:t xml:space="preserve"> od </w:t>
      </w:r>
      <w:r w:rsidR="009C25F7" w:rsidRPr="009A7B7A">
        <w:rPr>
          <w:rFonts w:eastAsia="Calibri"/>
          <w:sz w:val="24"/>
          <w:szCs w:val="24"/>
          <w:lang w:val="hr-HR"/>
        </w:rPr>
        <w:t>27</w:t>
      </w:r>
      <w:r w:rsidR="00A42E03" w:rsidRPr="009A7B7A">
        <w:rPr>
          <w:rFonts w:eastAsia="Calibri"/>
          <w:sz w:val="24"/>
          <w:szCs w:val="24"/>
          <w:lang w:val="hr-HR"/>
        </w:rPr>
        <w:t>.</w:t>
      </w:r>
      <w:r w:rsidR="009C25F7" w:rsidRPr="009A7B7A">
        <w:rPr>
          <w:rFonts w:eastAsia="Calibri"/>
          <w:sz w:val="24"/>
          <w:szCs w:val="24"/>
          <w:lang w:val="hr-HR"/>
        </w:rPr>
        <w:t>01</w:t>
      </w:r>
      <w:r w:rsidR="00E6178E" w:rsidRPr="009A7B7A">
        <w:rPr>
          <w:rFonts w:eastAsia="Calibri"/>
          <w:sz w:val="24"/>
          <w:szCs w:val="24"/>
          <w:lang w:val="hr-HR"/>
        </w:rPr>
        <w:t>.20</w:t>
      </w:r>
      <w:r w:rsidR="009C25F7" w:rsidRPr="009A7B7A">
        <w:rPr>
          <w:rFonts w:eastAsia="Calibri"/>
          <w:sz w:val="24"/>
          <w:szCs w:val="24"/>
          <w:lang w:val="hr-HR"/>
        </w:rPr>
        <w:t>20</w:t>
      </w:r>
      <w:r w:rsidR="00E6178E" w:rsidRPr="009A7B7A">
        <w:rPr>
          <w:rFonts w:eastAsia="Calibri"/>
          <w:sz w:val="24"/>
          <w:szCs w:val="24"/>
          <w:lang w:val="hr-HR"/>
        </w:rPr>
        <w:t>.</w:t>
      </w:r>
      <w:r w:rsidRPr="009A7B7A">
        <w:rPr>
          <w:rFonts w:eastAsia="Calibri"/>
          <w:sz w:val="24"/>
          <w:szCs w:val="24"/>
          <w:lang w:val="hr-HR"/>
        </w:rPr>
        <w:t xml:space="preserve"> godine</w:t>
      </w:r>
      <w:r w:rsidR="00E6178E" w:rsidRPr="009A7B7A">
        <w:rPr>
          <w:rFonts w:eastAsia="Calibri"/>
          <w:sz w:val="24"/>
          <w:szCs w:val="24"/>
          <w:lang w:val="hr-HR"/>
        </w:rPr>
        <w:t xml:space="preserve">) </w:t>
      </w:r>
      <w:r w:rsidR="000D0EAD" w:rsidRPr="009A7B7A">
        <w:rPr>
          <w:rFonts w:eastAsia="Calibri"/>
          <w:sz w:val="24"/>
          <w:szCs w:val="24"/>
          <w:lang w:val="hr-HR"/>
        </w:rPr>
        <w:t>da se Prethodnom ocjenom prihvatljivosti zahvata za ekološku mrežu može isključiti mogućnost značajnih negativnih utjecaja na cjelovitost i ciljeve očuvanja područja ekološke mreže te se smatra da je zahvat prihvatljiv i da nije potrebno provesti Glavnu ocjenu prihvatljivosti zahvata za ekološku mrežu.</w:t>
      </w:r>
    </w:p>
    <w:p w:rsidR="00E6178E" w:rsidRPr="009A7B7A" w:rsidRDefault="00E6178E" w:rsidP="00E6178E">
      <w:pPr>
        <w:jc w:val="both"/>
        <w:rPr>
          <w:sz w:val="24"/>
          <w:szCs w:val="24"/>
          <w:lang w:val="hr-HR"/>
        </w:rPr>
      </w:pPr>
      <w:r w:rsidRPr="00455240">
        <w:rPr>
          <w:color w:val="FF0000"/>
          <w:sz w:val="24"/>
          <w:szCs w:val="24"/>
          <w:lang w:val="hr-HR"/>
        </w:rPr>
        <w:tab/>
      </w:r>
      <w:r w:rsidR="007E3FE1" w:rsidRPr="001E3082">
        <w:rPr>
          <w:sz w:val="24"/>
          <w:szCs w:val="24"/>
          <w:lang w:val="hr-HR"/>
        </w:rPr>
        <w:t xml:space="preserve">Javna ustanova za upravljanje zaštićenim dijelovima prirode </w:t>
      </w:r>
      <w:r w:rsidR="00911DE3" w:rsidRPr="001E3082">
        <w:rPr>
          <w:sz w:val="24"/>
          <w:szCs w:val="24"/>
          <w:lang w:val="hr-HR"/>
        </w:rPr>
        <w:t>K</w:t>
      </w:r>
      <w:r w:rsidR="007E3FE1" w:rsidRPr="001E3082">
        <w:rPr>
          <w:sz w:val="24"/>
          <w:szCs w:val="24"/>
          <w:lang w:val="hr-HR"/>
        </w:rPr>
        <w:t xml:space="preserve">rapinsko-zagorske županije dostavila je mišljenje </w:t>
      </w:r>
      <w:r w:rsidR="001E3082" w:rsidRPr="001E3082">
        <w:rPr>
          <w:sz w:val="24"/>
          <w:szCs w:val="24"/>
          <w:lang w:val="hr-HR"/>
        </w:rPr>
        <w:t>(KLASA: 351-01/19-0</w:t>
      </w:r>
      <w:r w:rsidR="00911DE3" w:rsidRPr="001E3082">
        <w:rPr>
          <w:sz w:val="24"/>
          <w:szCs w:val="24"/>
          <w:lang w:val="hr-HR"/>
        </w:rPr>
        <w:t>1/</w:t>
      </w:r>
      <w:r w:rsidR="00B225F4">
        <w:rPr>
          <w:sz w:val="24"/>
          <w:szCs w:val="24"/>
          <w:lang w:val="hr-HR"/>
        </w:rPr>
        <w:t>1</w:t>
      </w:r>
      <w:r w:rsidR="00923C2F">
        <w:rPr>
          <w:sz w:val="24"/>
          <w:szCs w:val="24"/>
          <w:lang w:val="hr-HR"/>
        </w:rPr>
        <w:t>11</w:t>
      </w:r>
      <w:r w:rsidR="00911DE3" w:rsidRPr="001E3082">
        <w:rPr>
          <w:sz w:val="24"/>
          <w:szCs w:val="24"/>
          <w:lang w:val="hr-HR"/>
        </w:rPr>
        <w:t>, URBROJ: 2140</w:t>
      </w:r>
      <w:r w:rsidR="008605A4">
        <w:rPr>
          <w:sz w:val="24"/>
          <w:szCs w:val="24"/>
          <w:lang w:val="hr-HR"/>
        </w:rPr>
        <w:t>-</w:t>
      </w:r>
      <w:r w:rsidR="00911DE3" w:rsidRPr="001E3082">
        <w:rPr>
          <w:sz w:val="24"/>
          <w:szCs w:val="24"/>
          <w:lang w:val="hr-HR"/>
        </w:rPr>
        <w:t>18-19-</w:t>
      </w:r>
      <w:r w:rsidR="00B225F4">
        <w:rPr>
          <w:sz w:val="24"/>
          <w:szCs w:val="24"/>
          <w:lang w:val="hr-HR"/>
        </w:rPr>
        <w:t>2</w:t>
      </w:r>
      <w:r w:rsidR="00911DE3" w:rsidRPr="001E3082">
        <w:rPr>
          <w:sz w:val="24"/>
          <w:szCs w:val="24"/>
          <w:lang w:val="hr-HR"/>
        </w:rPr>
        <w:t xml:space="preserve"> od </w:t>
      </w:r>
      <w:r w:rsidR="00B225F4">
        <w:rPr>
          <w:sz w:val="24"/>
          <w:szCs w:val="24"/>
          <w:lang w:val="hr-HR"/>
        </w:rPr>
        <w:t>03</w:t>
      </w:r>
      <w:r w:rsidR="00911DE3" w:rsidRPr="001E3082">
        <w:rPr>
          <w:sz w:val="24"/>
          <w:szCs w:val="24"/>
          <w:lang w:val="hr-HR"/>
        </w:rPr>
        <w:t>.</w:t>
      </w:r>
      <w:r w:rsidR="00B225F4">
        <w:rPr>
          <w:sz w:val="24"/>
          <w:szCs w:val="24"/>
          <w:lang w:val="hr-HR"/>
        </w:rPr>
        <w:t>12</w:t>
      </w:r>
      <w:r w:rsidR="00911DE3" w:rsidRPr="001E3082">
        <w:rPr>
          <w:sz w:val="24"/>
          <w:szCs w:val="24"/>
          <w:lang w:val="hr-HR"/>
        </w:rPr>
        <w:t xml:space="preserve">.2019.) </w:t>
      </w:r>
      <w:r w:rsidR="007E3FE1" w:rsidRPr="001E3082">
        <w:rPr>
          <w:sz w:val="24"/>
          <w:szCs w:val="24"/>
          <w:lang w:val="hr-HR"/>
        </w:rPr>
        <w:t>da planirani zahvat neće imati negativan utjecaj na sastavnice okoliša.</w:t>
      </w:r>
      <w:r w:rsidR="007E3FE1">
        <w:rPr>
          <w:color w:val="FF0000"/>
          <w:sz w:val="24"/>
          <w:szCs w:val="24"/>
          <w:lang w:val="hr-HR"/>
        </w:rPr>
        <w:t xml:space="preserve"> </w:t>
      </w:r>
      <w:r w:rsidRPr="009A7B7A">
        <w:rPr>
          <w:sz w:val="24"/>
          <w:szCs w:val="24"/>
          <w:lang w:val="hr-HR"/>
        </w:rPr>
        <w:t xml:space="preserve">Općina </w:t>
      </w:r>
      <w:r w:rsidR="00923C2F" w:rsidRPr="009A7B7A">
        <w:rPr>
          <w:sz w:val="24"/>
          <w:szCs w:val="24"/>
          <w:lang w:val="hr-HR"/>
        </w:rPr>
        <w:t>Gornja Stubica</w:t>
      </w:r>
      <w:r w:rsidR="003327CF" w:rsidRPr="009A7B7A">
        <w:rPr>
          <w:sz w:val="24"/>
          <w:szCs w:val="24"/>
          <w:lang w:val="hr-HR"/>
        </w:rPr>
        <w:t xml:space="preserve"> </w:t>
      </w:r>
      <w:r w:rsidR="009A7B7A" w:rsidRPr="009A7B7A">
        <w:rPr>
          <w:sz w:val="24"/>
          <w:szCs w:val="24"/>
          <w:lang w:val="hr-HR"/>
        </w:rPr>
        <w:t>nije dostavila traženo mišljenje</w:t>
      </w:r>
      <w:r w:rsidR="003327CF" w:rsidRPr="009A7B7A">
        <w:rPr>
          <w:sz w:val="24"/>
          <w:szCs w:val="24"/>
          <w:lang w:val="hr-HR"/>
        </w:rPr>
        <w:t xml:space="preserve">. </w:t>
      </w:r>
    </w:p>
    <w:p w:rsidR="003327CF" w:rsidRPr="00E048C7" w:rsidRDefault="003327CF" w:rsidP="00E6178E">
      <w:pPr>
        <w:jc w:val="both"/>
        <w:rPr>
          <w:sz w:val="24"/>
          <w:szCs w:val="24"/>
          <w:lang w:val="hr-HR"/>
        </w:rPr>
      </w:pPr>
    </w:p>
    <w:p w:rsidR="00455240" w:rsidRPr="004D2AD2" w:rsidRDefault="00455240" w:rsidP="0045524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hr-HR"/>
        </w:rPr>
      </w:pPr>
      <w:r w:rsidRPr="004D2AD2">
        <w:rPr>
          <w:rFonts w:eastAsia="Calibri"/>
          <w:sz w:val="24"/>
          <w:szCs w:val="24"/>
          <w:lang w:val="hr-HR"/>
        </w:rPr>
        <w:t>Na planirani zahvat obrađen Elaboratom zaštite okoliša, koji je objavljen uz Informaciju o zahtjevu za provedbom postupka ocjene o potrebi procjene utjecaja na okoliš na internetskim stranicama Krapinsko-zagorske županije, nisu zaprimljene primjedbe javnosti niti zainteresirane javnosti.</w:t>
      </w:r>
    </w:p>
    <w:p w:rsidR="00E6178E" w:rsidRPr="00E048C7" w:rsidRDefault="00E6178E" w:rsidP="0045524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hr-HR"/>
        </w:rPr>
      </w:pPr>
      <w:r w:rsidRPr="00E048C7">
        <w:rPr>
          <w:color w:val="FF0000"/>
          <w:sz w:val="24"/>
          <w:szCs w:val="24"/>
          <w:lang w:val="hr-HR"/>
        </w:rPr>
        <w:tab/>
      </w:r>
    </w:p>
    <w:p w:rsidR="00E6178E" w:rsidRPr="00E048C7" w:rsidRDefault="00E6178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u w:val="single"/>
          <w:lang w:val="hr-HR"/>
        </w:rPr>
      </w:pPr>
      <w:r w:rsidRPr="00E048C7">
        <w:rPr>
          <w:rFonts w:eastAsia="Calibri"/>
          <w:sz w:val="24"/>
          <w:szCs w:val="24"/>
          <w:u w:val="single"/>
          <w:lang w:val="hr-HR"/>
        </w:rPr>
        <w:t>Razlozi zbog kojih nije potrebno provesti</w:t>
      </w:r>
      <w:r w:rsidR="009A7B7A">
        <w:rPr>
          <w:rFonts w:eastAsia="Calibri"/>
          <w:sz w:val="24"/>
          <w:szCs w:val="24"/>
          <w:u w:val="single"/>
          <w:lang w:val="hr-HR"/>
        </w:rPr>
        <w:t xml:space="preserve"> ni</w:t>
      </w:r>
      <w:r w:rsidRPr="00E048C7">
        <w:rPr>
          <w:rFonts w:eastAsia="Calibri"/>
          <w:sz w:val="24"/>
          <w:szCs w:val="24"/>
          <w:u w:val="single"/>
          <w:lang w:val="hr-HR"/>
        </w:rPr>
        <w:t xml:space="preserve"> postupak procjene utjecaja na okoliš </w:t>
      </w:r>
      <w:r w:rsidR="009A7B7A">
        <w:rPr>
          <w:rFonts w:eastAsia="Calibri"/>
          <w:sz w:val="24"/>
          <w:szCs w:val="24"/>
          <w:u w:val="single"/>
          <w:lang w:val="hr-HR"/>
        </w:rPr>
        <w:t>niti Glavnu ocjenu prihvatljivosti za ekološku mrežu su</w:t>
      </w:r>
      <w:r w:rsidRPr="00E048C7">
        <w:rPr>
          <w:rFonts w:eastAsia="Calibri"/>
          <w:sz w:val="24"/>
          <w:szCs w:val="24"/>
          <w:u w:val="single"/>
          <w:lang w:val="hr-HR"/>
        </w:rPr>
        <w:t xml:space="preserve"> slijedeći:</w:t>
      </w:r>
    </w:p>
    <w:p w:rsidR="00D01318" w:rsidRPr="007A38E0" w:rsidRDefault="00923C2F" w:rsidP="00BF5A4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>Utjecaji tijekom izvođenja zahvata su kratkotrajni i lokalnog kar</w:t>
      </w:r>
      <w:r w:rsidR="005309A8">
        <w:rPr>
          <w:rFonts w:eastAsia="Calibri"/>
          <w:sz w:val="24"/>
          <w:szCs w:val="24"/>
          <w:lang w:val="hr-HR"/>
        </w:rPr>
        <w:t>a</w:t>
      </w:r>
      <w:r>
        <w:rPr>
          <w:rFonts w:eastAsia="Calibri"/>
          <w:sz w:val="24"/>
          <w:szCs w:val="24"/>
          <w:lang w:val="hr-HR"/>
        </w:rPr>
        <w:t>ktera, te se smatra da adekvatnom</w:t>
      </w:r>
      <w:r w:rsidR="00D87911">
        <w:rPr>
          <w:rFonts w:eastAsia="Calibri"/>
          <w:sz w:val="24"/>
          <w:szCs w:val="24"/>
          <w:lang w:val="hr-HR"/>
        </w:rPr>
        <w:t xml:space="preserve"> organizacijom </w:t>
      </w:r>
      <w:r>
        <w:rPr>
          <w:rFonts w:eastAsia="Calibri"/>
          <w:sz w:val="24"/>
          <w:szCs w:val="24"/>
          <w:lang w:val="hr-HR"/>
        </w:rPr>
        <w:t>gradilišta</w:t>
      </w:r>
      <w:r w:rsidR="00D87911">
        <w:rPr>
          <w:rFonts w:eastAsia="Calibri"/>
          <w:sz w:val="24"/>
          <w:szCs w:val="24"/>
          <w:lang w:val="hr-HR"/>
        </w:rPr>
        <w:t>, ograničenj</w:t>
      </w:r>
      <w:r w:rsidR="005309A8">
        <w:rPr>
          <w:rFonts w:eastAsia="Calibri"/>
          <w:sz w:val="24"/>
          <w:szCs w:val="24"/>
          <w:lang w:val="hr-HR"/>
        </w:rPr>
        <w:t xml:space="preserve">em radova na uski radni pojas, </w:t>
      </w:r>
      <w:r w:rsidR="00D87911">
        <w:rPr>
          <w:rFonts w:eastAsia="Calibri"/>
          <w:sz w:val="24"/>
          <w:szCs w:val="24"/>
          <w:lang w:val="hr-HR"/>
        </w:rPr>
        <w:t>izvođenje</w:t>
      </w:r>
      <w:r w:rsidR="005309A8">
        <w:rPr>
          <w:rFonts w:eastAsia="Calibri"/>
          <w:sz w:val="24"/>
          <w:szCs w:val="24"/>
          <w:lang w:val="hr-HR"/>
        </w:rPr>
        <w:t>m</w:t>
      </w:r>
      <w:r w:rsidR="00D87911">
        <w:rPr>
          <w:rFonts w:eastAsia="Calibri"/>
          <w:sz w:val="24"/>
          <w:szCs w:val="24"/>
          <w:lang w:val="hr-HR"/>
        </w:rPr>
        <w:t xml:space="preserve"> radova u perio</w:t>
      </w:r>
      <w:r w:rsidR="005309A8">
        <w:rPr>
          <w:rFonts w:eastAsia="Calibri"/>
          <w:sz w:val="24"/>
          <w:szCs w:val="24"/>
          <w:lang w:val="hr-HR"/>
        </w:rPr>
        <w:t>du povoljnih hidroloških uvjeta te uz pridržavanje propisanih mjera zaštite okoliša</w:t>
      </w:r>
      <w:r w:rsidR="00D87911">
        <w:rPr>
          <w:rFonts w:eastAsia="Calibri"/>
          <w:sz w:val="24"/>
          <w:szCs w:val="24"/>
          <w:lang w:val="hr-HR"/>
        </w:rPr>
        <w:t xml:space="preserve"> utjecaj predmetnog zahvata na okolno tlo, vodu i zrak</w:t>
      </w:r>
      <w:r w:rsidR="005309A8">
        <w:rPr>
          <w:rFonts w:eastAsia="Calibri"/>
          <w:sz w:val="24"/>
          <w:szCs w:val="24"/>
          <w:lang w:val="hr-HR"/>
        </w:rPr>
        <w:t xml:space="preserve"> neće biti značajan</w:t>
      </w:r>
      <w:r w:rsidR="00D87911">
        <w:rPr>
          <w:rFonts w:eastAsia="Calibri"/>
          <w:sz w:val="24"/>
          <w:szCs w:val="24"/>
          <w:lang w:val="hr-HR"/>
        </w:rPr>
        <w:t xml:space="preserve">. </w:t>
      </w:r>
      <w:r w:rsidR="005309A8">
        <w:rPr>
          <w:rFonts w:eastAsia="Calibri"/>
          <w:sz w:val="24"/>
          <w:szCs w:val="24"/>
          <w:lang w:val="hr-HR"/>
        </w:rPr>
        <w:t>Zahvatom se</w:t>
      </w:r>
      <w:r w:rsidR="00AE10FC">
        <w:rPr>
          <w:rFonts w:eastAsia="Calibri"/>
          <w:sz w:val="24"/>
          <w:szCs w:val="24"/>
          <w:lang w:val="hr-HR"/>
        </w:rPr>
        <w:t xml:space="preserve"> bitno</w:t>
      </w:r>
      <w:r w:rsidR="005309A8">
        <w:rPr>
          <w:rFonts w:eastAsia="Calibri"/>
          <w:sz w:val="24"/>
          <w:szCs w:val="24"/>
          <w:lang w:val="hr-HR"/>
        </w:rPr>
        <w:t xml:space="preserve"> ne mijenjaju </w:t>
      </w:r>
      <w:proofErr w:type="spellStart"/>
      <w:r w:rsidR="005309A8">
        <w:rPr>
          <w:rFonts w:eastAsia="Calibri"/>
          <w:sz w:val="24"/>
          <w:szCs w:val="24"/>
          <w:lang w:val="hr-HR"/>
        </w:rPr>
        <w:t>hidromorfološke</w:t>
      </w:r>
      <w:proofErr w:type="spellEnd"/>
      <w:r w:rsidR="005309A8">
        <w:rPr>
          <w:rFonts w:eastAsia="Calibri"/>
          <w:sz w:val="24"/>
          <w:szCs w:val="24"/>
          <w:lang w:val="hr-HR"/>
        </w:rPr>
        <w:t xml:space="preserve"> karakteristike vodotoka u pogledu redukcije poprečnog profila ili promijeni hidrauličkih obilježja (brzina protjecanja, promjena karakterističnih vodostaja, stvaranje </w:t>
      </w:r>
      <w:proofErr w:type="spellStart"/>
      <w:r w:rsidR="005309A8">
        <w:rPr>
          <w:rFonts w:eastAsia="Calibri"/>
          <w:sz w:val="24"/>
          <w:szCs w:val="24"/>
          <w:lang w:val="hr-HR"/>
        </w:rPr>
        <w:t>uspora</w:t>
      </w:r>
      <w:proofErr w:type="spellEnd"/>
      <w:r w:rsidR="005309A8">
        <w:rPr>
          <w:rFonts w:eastAsia="Calibri"/>
          <w:sz w:val="24"/>
          <w:szCs w:val="24"/>
          <w:lang w:val="hr-HR"/>
        </w:rPr>
        <w:t>)</w:t>
      </w:r>
      <w:r w:rsidR="00C77EF0">
        <w:rPr>
          <w:rFonts w:eastAsia="Calibri"/>
          <w:sz w:val="24"/>
          <w:szCs w:val="24"/>
          <w:lang w:val="hr-HR"/>
        </w:rPr>
        <w:t>.</w:t>
      </w:r>
      <w:r w:rsidR="00710A94">
        <w:rPr>
          <w:sz w:val="24"/>
          <w:szCs w:val="24"/>
          <w:lang w:val="hr-HR"/>
        </w:rPr>
        <w:t xml:space="preserve"> Neznatne </w:t>
      </w:r>
      <w:proofErr w:type="spellStart"/>
      <w:r w:rsidR="00710A94">
        <w:rPr>
          <w:sz w:val="24"/>
          <w:szCs w:val="24"/>
          <w:lang w:val="hr-HR"/>
        </w:rPr>
        <w:t>hidromorfološke</w:t>
      </w:r>
      <w:proofErr w:type="spellEnd"/>
      <w:r w:rsidR="00710A94">
        <w:rPr>
          <w:sz w:val="24"/>
          <w:szCs w:val="24"/>
          <w:lang w:val="hr-HR"/>
        </w:rPr>
        <w:t xml:space="preserve"> promjene ne utječu bitno na promjene uvjeta staništa i biljne i životinjske vrste.</w:t>
      </w:r>
      <w:r w:rsidR="007A57B1">
        <w:rPr>
          <w:sz w:val="24"/>
          <w:szCs w:val="24"/>
          <w:lang w:val="hr-HR"/>
        </w:rPr>
        <w:t xml:space="preserve"> Utjecaja na tlo tijekom korištenja nema jer trasa potoka Hum prati što je više moguće postojeće korito čime se izbjeglo stvaranje suvišnih zemljanih radova.</w:t>
      </w:r>
      <w:r w:rsidR="00710A94">
        <w:rPr>
          <w:sz w:val="24"/>
          <w:szCs w:val="24"/>
          <w:lang w:val="hr-HR"/>
        </w:rPr>
        <w:t xml:space="preserve"> Tijekom korištenja zahvata očekuje se pozitivan utjecaj na kvalitetu života okolnog stanovništva jer će se</w:t>
      </w:r>
      <w:r w:rsidR="00F52A87">
        <w:rPr>
          <w:sz w:val="24"/>
          <w:szCs w:val="24"/>
          <w:lang w:val="hr-HR"/>
        </w:rPr>
        <w:t xml:space="preserve"> predmetnim zahvatom</w:t>
      </w:r>
      <w:r w:rsidR="00710A94">
        <w:rPr>
          <w:sz w:val="24"/>
          <w:szCs w:val="24"/>
          <w:lang w:val="hr-HR"/>
        </w:rPr>
        <w:t xml:space="preserve"> </w:t>
      </w:r>
      <w:r w:rsidR="00AE10FC">
        <w:rPr>
          <w:sz w:val="24"/>
          <w:szCs w:val="24"/>
          <w:lang w:val="hr-HR"/>
        </w:rPr>
        <w:t>opasnost od poplava</w:t>
      </w:r>
      <w:r w:rsidR="007A57B1">
        <w:rPr>
          <w:sz w:val="24"/>
          <w:szCs w:val="24"/>
          <w:lang w:val="hr-HR"/>
        </w:rPr>
        <w:t xml:space="preserve"> i erozije obale</w:t>
      </w:r>
      <w:r w:rsidR="00AE10FC">
        <w:rPr>
          <w:sz w:val="24"/>
          <w:szCs w:val="24"/>
          <w:lang w:val="hr-HR"/>
        </w:rPr>
        <w:t xml:space="preserve"> sve</w:t>
      </w:r>
      <w:r w:rsidR="00F52A87">
        <w:rPr>
          <w:sz w:val="24"/>
          <w:szCs w:val="24"/>
          <w:lang w:val="hr-HR"/>
        </w:rPr>
        <w:t>sti</w:t>
      </w:r>
      <w:r w:rsidR="00AE10FC">
        <w:rPr>
          <w:sz w:val="24"/>
          <w:szCs w:val="24"/>
          <w:lang w:val="hr-HR"/>
        </w:rPr>
        <w:t xml:space="preserve"> na najmanju moguću mjeru</w:t>
      </w:r>
      <w:r w:rsidR="00710A94">
        <w:rPr>
          <w:sz w:val="24"/>
          <w:szCs w:val="24"/>
          <w:lang w:val="hr-HR"/>
        </w:rPr>
        <w:t>.</w:t>
      </w:r>
      <w:r w:rsidR="008152F2">
        <w:rPr>
          <w:sz w:val="24"/>
          <w:szCs w:val="24"/>
          <w:lang w:val="hr-HR"/>
        </w:rPr>
        <w:t xml:space="preserve"> </w:t>
      </w:r>
      <w:r w:rsidR="001A5A86">
        <w:rPr>
          <w:rFonts w:eastAsia="Calibri"/>
          <w:sz w:val="24"/>
          <w:szCs w:val="24"/>
          <w:lang w:val="hr-HR"/>
        </w:rPr>
        <w:t>Predmetni zahvat nalazi se izvan područja zaštićenog temeljem Zakona o zaštiti prirode.</w:t>
      </w:r>
      <w:r w:rsidR="001A5A86">
        <w:rPr>
          <w:sz w:val="24"/>
          <w:szCs w:val="24"/>
          <w:lang w:val="hr-HR"/>
        </w:rPr>
        <w:t xml:space="preserve"> </w:t>
      </w:r>
      <w:r w:rsidR="001A5A86" w:rsidRPr="000910AD">
        <w:rPr>
          <w:sz w:val="24"/>
          <w:szCs w:val="24"/>
          <w:lang w:val="hr-HR"/>
        </w:rPr>
        <w:t xml:space="preserve">Vezano uz provedbu </w:t>
      </w:r>
      <w:r w:rsidR="001A5A86">
        <w:rPr>
          <w:sz w:val="24"/>
          <w:szCs w:val="24"/>
          <w:lang w:val="hr-HR"/>
        </w:rPr>
        <w:t>G</w:t>
      </w:r>
      <w:r w:rsidR="001A5A86" w:rsidRPr="000910AD">
        <w:rPr>
          <w:sz w:val="24"/>
          <w:szCs w:val="24"/>
          <w:lang w:val="hr-HR"/>
        </w:rPr>
        <w:t>lavne ocjene prihvatljivosti za ekološku mrežu, planirani zahvat ne nalazi se unutar područja ekološke mreže (Uredba o ekološkoj mreži i nadležnostima javnih ustanova za upravljanje područjima ekološke mreže „Narodne novine“ broj 80/19). Najbliž</w:t>
      </w:r>
      <w:r w:rsidR="001A5A86">
        <w:rPr>
          <w:sz w:val="24"/>
          <w:szCs w:val="24"/>
          <w:lang w:val="hr-HR"/>
        </w:rPr>
        <w:t>e</w:t>
      </w:r>
      <w:r w:rsidR="001A5A86" w:rsidRPr="000910AD">
        <w:rPr>
          <w:sz w:val="24"/>
          <w:szCs w:val="24"/>
          <w:lang w:val="hr-HR"/>
        </w:rPr>
        <w:t xml:space="preserve"> područj</w:t>
      </w:r>
      <w:r w:rsidR="001A5A86">
        <w:rPr>
          <w:sz w:val="24"/>
          <w:szCs w:val="24"/>
          <w:lang w:val="hr-HR"/>
        </w:rPr>
        <w:t>e</w:t>
      </w:r>
      <w:r w:rsidR="001A5A86" w:rsidRPr="000910AD">
        <w:rPr>
          <w:sz w:val="24"/>
          <w:szCs w:val="24"/>
          <w:lang w:val="hr-HR"/>
        </w:rPr>
        <w:t xml:space="preserve"> ekološke mreže, Područj</w:t>
      </w:r>
      <w:r w:rsidR="001A5A86">
        <w:rPr>
          <w:sz w:val="24"/>
          <w:szCs w:val="24"/>
          <w:lang w:val="hr-HR"/>
        </w:rPr>
        <w:t>e</w:t>
      </w:r>
      <w:r w:rsidR="001A5A86" w:rsidRPr="000910AD">
        <w:rPr>
          <w:sz w:val="24"/>
          <w:szCs w:val="24"/>
          <w:lang w:val="hr-HR"/>
        </w:rPr>
        <w:t xml:space="preserve"> očuvanja značajn</w:t>
      </w:r>
      <w:r w:rsidR="001A5A86">
        <w:rPr>
          <w:sz w:val="24"/>
          <w:szCs w:val="24"/>
          <w:lang w:val="hr-HR"/>
        </w:rPr>
        <w:t>o</w:t>
      </w:r>
      <w:r w:rsidR="001A5A86" w:rsidRPr="000910AD">
        <w:rPr>
          <w:sz w:val="24"/>
          <w:szCs w:val="24"/>
          <w:lang w:val="hr-HR"/>
        </w:rPr>
        <w:t xml:space="preserve"> za vrste i stanišne tipove (POVS): HR2000583 Medvednica</w:t>
      </w:r>
      <w:r w:rsidR="001A5A86">
        <w:rPr>
          <w:sz w:val="24"/>
          <w:szCs w:val="24"/>
          <w:lang w:val="hr-HR"/>
        </w:rPr>
        <w:t>,</w:t>
      </w:r>
      <w:r w:rsidR="001A5A86" w:rsidRPr="000910AD">
        <w:rPr>
          <w:sz w:val="24"/>
          <w:szCs w:val="24"/>
          <w:lang w:val="hr-HR"/>
        </w:rPr>
        <w:t xml:space="preserve"> udaljen</w:t>
      </w:r>
      <w:r w:rsidR="001A5A86">
        <w:rPr>
          <w:sz w:val="24"/>
          <w:szCs w:val="24"/>
          <w:lang w:val="hr-HR"/>
        </w:rPr>
        <w:t>o je</w:t>
      </w:r>
      <w:r w:rsidR="001A5A86" w:rsidRPr="000910AD">
        <w:rPr>
          <w:sz w:val="24"/>
          <w:szCs w:val="24"/>
          <w:lang w:val="hr-HR"/>
        </w:rPr>
        <w:t xml:space="preserve"> </w:t>
      </w:r>
      <w:r w:rsidR="001A5A86">
        <w:rPr>
          <w:sz w:val="24"/>
          <w:szCs w:val="24"/>
          <w:lang w:val="hr-HR"/>
        </w:rPr>
        <w:t xml:space="preserve">od lokacije zahvata oko </w:t>
      </w:r>
      <w:r w:rsidR="00C65B86">
        <w:rPr>
          <w:sz w:val="24"/>
          <w:szCs w:val="24"/>
          <w:lang w:val="hr-HR"/>
        </w:rPr>
        <w:t xml:space="preserve">150 </w:t>
      </w:r>
      <w:r w:rsidR="001A5A86" w:rsidRPr="000910AD">
        <w:rPr>
          <w:sz w:val="24"/>
          <w:szCs w:val="24"/>
          <w:lang w:val="hr-HR"/>
        </w:rPr>
        <w:t xml:space="preserve">m. </w:t>
      </w:r>
      <w:r w:rsidR="001A5A86">
        <w:rPr>
          <w:sz w:val="24"/>
          <w:szCs w:val="24"/>
          <w:lang w:val="hr-HR"/>
        </w:rPr>
        <w:t xml:space="preserve">Uzevši u obzir navedeno, kao i </w:t>
      </w:r>
      <w:r w:rsidR="001A5A86" w:rsidRPr="000910AD">
        <w:rPr>
          <w:sz w:val="24"/>
          <w:szCs w:val="24"/>
          <w:lang w:val="hr-HR"/>
        </w:rPr>
        <w:t>značajke</w:t>
      </w:r>
      <w:r w:rsidR="001A5A86">
        <w:rPr>
          <w:sz w:val="24"/>
          <w:szCs w:val="24"/>
          <w:lang w:val="hr-HR"/>
        </w:rPr>
        <w:t xml:space="preserve"> zahvata, </w:t>
      </w:r>
      <w:r w:rsidR="001A5A86" w:rsidRPr="000910AD">
        <w:rPr>
          <w:sz w:val="24"/>
          <w:szCs w:val="24"/>
          <w:lang w:val="hr-HR"/>
        </w:rPr>
        <w:t>Prethodnom ocjen</w:t>
      </w:r>
      <w:r w:rsidR="001A5A86">
        <w:rPr>
          <w:sz w:val="24"/>
          <w:szCs w:val="24"/>
          <w:lang w:val="hr-HR"/>
        </w:rPr>
        <w:t>om može se isključiti mogućnost</w:t>
      </w:r>
      <w:r w:rsidR="001A5A86" w:rsidRPr="000910AD">
        <w:rPr>
          <w:sz w:val="24"/>
          <w:szCs w:val="24"/>
          <w:lang w:val="hr-HR"/>
        </w:rPr>
        <w:t xml:space="preserve"> značajni</w:t>
      </w:r>
      <w:r w:rsidR="001A5A86">
        <w:rPr>
          <w:sz w:val="24"/>
          <w:szCs w:val="24"/>
          <w:lang w:val="hr-HR"/>
        </w:rPr>
        <w:t>ji</w:t>
      </w:r>
      <w:r w:rsidR="001A5A86" w:rsidRPr="000910AD">
        <w:rPr>
          <w:sz w:val="24"/>
          <w:szCs w:val="24"/>
          <w:lang w:val="hr-HR"/>
        </w:rPr>
        <w:t>h negativnih utjecaja na cjelovitost i ciljeve očuvanja</w:t>
      </w:r>
      <w:r w:rsidR="001A5A86">
        <w:rPr>
          <w:sz w:val="24"/>
          <w:szCs w:val="24"/>
          <w:lang w:val="hr-HR"/>
        </w:rPr>
        <w:t xml:space="preserve"> navedenog</w:t>
      </w:r>
      <w:r w:rsidR="001A5A86" w:rsidRPr="000910AD">
        <w:rPr>
          <w:sz w:val="24"/>
          <w:szCs w:val="24"/>
          <w:lang w:val="hr-HR"/>
        </w:rPr>
        <w:t xml:space="preserve"> područja ekološke mreže te je zahvat prihvatljiv za ekološku mrežu i nije potrebno provesti Glavnu ocjenu zahvata. </w:t>
      </w:r>
      <w:r w:rsidR="001A5A86" w:rsidRPr="007A38E0">
        <w:rPr>
          <w:sz w:val="24"/>
          <w:szCs w:val="24"/>
          <w:lang w:val="hr-HR"/>
        </w:rPr>
        <w:t xml:space="preserve">Sukladno svemu navedenom, uz poštivanje propisa iz područja zaštite okoliša, prirode i </w:t>
      </w:r>
      <w:r w:rsidR="001A5A86">
        <w:rPr>
          <w:sz w:val="24"/>
          <w:szCs w:val="24"/>
          <w:lang w:val="hr-HR"/>
        </w:rPr>
        <w:t xml:space="preserve">održivog gospodarenja otpadom </w:t>
      </w:r>
      <w:r w:rsidR="001A5A86" w:rsidRPr="007A38E0">
        <w:rPr>
          <w:sz w:val="24"/>
          <w:szCs w:val="24"/>
          <w:lang w:val="hr-HR"/>
        </w:rPr>
        <w:t>te s obzirom na obilježja zahvata, ocijenjeno je da zahvat neće imati značajan negativan utjecaj na sastavnice okoliša i neće doći do značajnog opterećenja okoliša.</w:t>
      </w:r>
    </w:p>
    <w:p w:rsidR="008C5937" w:rsidRPr="001A5A86" w:rsidRDefault="00831CAD" w:rsidP="001A5A86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 w:rsidRPr="004B21C7">
        <w:rPr>
          <w:sz w:val="24"/>
          <w:szCs w:val="24"/>
          <w:lang w:val="hr-HR"/>
        </w:rPr>
        <w:t xml:space="preserve"> </w:t>
      </w:r>
    </w:p>
    <w:p w:rsidR="00E6178E" w:rsidRPr="00E048C7" w:rsidRDefault="00E6178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E048C7">
        <w:rPr>
          <w:rFonts w:eastAsia="Calibri"/>
          <w:sz w:val="24"/>
          <w:szCs w:val="24"/>
          <w:lang w:val="hr-HR"/>
        </w:rPr>
        <w:t>Točka I. ovog rješenja temelji se na tome da je Upravni odjel sukladno članku 78. stavku 2. Zakona o zaštiti okoliša i članku 27. stavku 1. Uredbe ocijenio, na temelju dostavljene dokumentacije i mišljenja nadležnih tijela, a prema kriterijima iz Priloga V. Uredbe, da planirani zahvat neće imati značajan negativni utjecaj na okoliš i stoga nije potrebno provesti postupak procjene utjecaja na okoliš.</w:t>
      </w:r>
    </w:p>
    <w:p w:rsidR="007E13AE" w:rsidRPr="00E048C7" w:rsidRDefault="007E13A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E6178E" w:rsidRDefault="00E6178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E048C7">
        <w:rPr>
          <w:rFonts w:eastAsia="Calibri"/>
          <w:sz w:val="24"/>
          <w:szCs w:val="24"/>
          <w:lang w:val="hr-HR"/>
        </w:rPr>
        <w:lastRenderedPageBreak/>
        <w:t xml:space="preserve">Točka II. ovog rješenja temelji se na tome da je Upravni odjel, sukladno odredbama članka 90. stavka 3. Zakona o zaštiti okoliša i članka 30. stavka 9. Zakona o zaštiti prirode u okviru postupka ocjene o potrebi procjene, proveo </w:t>
      </w:r>
      <w:r w:rsidR="00961129">
        <w:rPr>
          <w:rFonts w:eastAsia="Calibri"/>
          <w:sz w:val="24"/>
          <w:szCs w:val="24"/>
          <w:lang w:val="hr-HR"/>
        </w:rPr>
        <w:t>P</w:t>
      </w:r>
      <w:r w:rsidRPr="00E048C7">
        <w:rPr>
          <w:rFonts w:eastAsia="Calibri"/>
          <w:sz w:val="24"/>
          <w:szCs w:val="24"/>
          <w:lang w:val="hr-HR"/>
        </w:rPr>
        <w:t>rethodnu ocjenu prihvatljivosti za ekološku mrežu te isključio mogućnost značajnijeg utjecaja na ekološku mrežu i stoga nije p</w:t>
      </w:r>
      <w:r w:rsidR="007E13AE" w:rsidRPr="00E048C7">
        <w:rPr>
          <w:rFonts w:eastAsia="Calibri"/>
          <w:sz w:val="24"/>
          <w:szCs w:val="24"/>
          <w:lang w:val="hr-HR"/>
        </w:rPr>
        <w:t>otrebno provesti G</w:t>
      </w:r>
      <w:r w:rsidRPr="00E048C7">
        <w:rPr>
          <w:rFonts w:eastAsia="Calibri"/>
          <w:sz w:val="24"/>
          <w:szCs w:val="24"/>
          <w:lang w:val="hr-HR"/>
        </w:rPr>
        <w:t xml:space="preserve">lavnu ocjenu </w:t>
      </w:r>
      <w:r w:rsidR="007E13AE" w:rsidRPr="00E048C7">
        <w:rPr>
          <w:rFonts w:eastAsia="Calibri"/>
          <w:sz w:val="24"/>
          <w:szCs w:val="24"/>
          <w:lang w:val="hr-HR"/>
        </w:rPr>
        <w:t>zahvata</w:t>
      </w:r>
      <w:r w:rsidRPr="00E048C7">
        <w:rPr>
          <w:rFonts w:eastAsia="Calibri"/>
          <w:sz w:val="24"/>
          <w:szCs w:val="24"/>
          <w:lang w:val="hr-HR"/>
        </w:rPr>
        <w:t>.</w:t>
      </w:r>
    </w:p>
    <w:p w:rsidR="007E13AE" w:rsidRPr="00E048C7" w:rsidRDefault="007E13AE" w:rsidP="007E0A9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hr-HR"/>
        </w:rPr>
      </w:pPr>
    </w:p>
    <w:p w:rsidR="00E6178E" w:rsidRPr="00E048C7" w:rsidRDefault="00E6178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E048C7">
        <w:rPr>
          <w:rFonts w:eastAsia="Calibri"/>
          <w:sz w:val="24"/>
          <w:szCs w:val="24"/>
          <w:lang w:val="hr-HR"/>
        </w:rPr>
        <w:t>Točka I</w:t>
      </w:r>
      <w:r w:rsidR="007E0A9F">
        <w:rPr>
          <w:rFonts w:eastAsia="Calibri"/>
          <w:sz w:val="24"/>
          <w:szCs w:val="24"/>
          <w:lang w:val="hr-HR"/>
        </w:rPr>
        <w:t>II</w:t>
      </w:r>
      <w:r w:rsidRPr="00E048C7">
        <w:rPr>
          <w:rFonts w:eastAsia="Calibri"/>
          <w:sz w:val="24"/>
          <w:szCs w:val="24"/>
          <w:lang w:val="hr-HR"/>
        </w:rPr>
        <w:t>. ovog rješenja propisana je u skladu s člankom 92. stavkom 3. Zakona o zaštiti okoliša.</w:t>
      </w:r>
    </w:p>
    <w:p w:rsidR="007E13AE" w:rsidRPr="00E048C7" w:rsidRDefault="007E13A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E6178E" w:rsidRDefault="00C26B20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Točka </w:t>
      </w:r>
      <w:r w:rsidR="007E0A9F">
        <w:rPr>
          <w:rFonts w:eastAsia="Calibri"/>
          <w:sz w:val="24"/>
          <w:szCs w:val="24"/>
          <w:lang w:val="hr-HR"/>
        </w:rPr>
        <w:t>I</w:t>
      </w:r>
      <w:r w:rsidR="00E6178E" w:rsidRPr="00E048C7">
        <w:rPr>
          <w:rFonts w:eastAsia="Calibri"/>
          <w:sz w:val="24"/>
          <w:szCs w:val="24"/>
          <w:lang w:val="hr-HR"/>
        </w:rPr>
        <w:t>V. ovog rješenja propisana je u skladu s člankom 92. stavkom 4. Zakona o zaštiti oko</w:t>
      </w:r>
      <w:r w:rsidR="007E13AE" w:rsidRPr="00E048C7">
        <w:rPr>
          <w:rFonts w:eastAsia="Calibri"/>
          <w:sz w:val="24"/>
          <w:szCs w:val="24"/>
          <w:lang w:val="hr-HR"/>
        </w:rPr>
        <w:t>liša, a t</w:t>
      </w:r>
      <w:r w:rsidR="00E6178E" w:rsidRPr="00E048C7">
        <w:rPr>
          <w:rFonts w:eastAsia="Calibri"/>
          <w:sz w:val="24"/>
          <w:szCs w:val="24"/>
          <w:lang w:val="hr-HR"/>
        </w:rPr>
        <w:t>očka V. ovog rješenja utvrđena je na temelju članka 9</w:t>
      </w:r>
      <w:r w:rsidR="007E13AE" w:rsidRPr="00E048C7">
        <w:rPr>
          <w:rFonts w:eastAsia="Calibri"/>
          <w:sz w:val="24"/>
          <w:szCs w:val="24"/>
          <w:lang w:val="hr-HR"/>
        </w:rPr>
        <w:t>1</w:t>
      </w:r>
      <w:r w:rsidR="00E6178E" w:rsidRPr="00E048C7">
        <w:rPr>
          <w:rFonts w:eastAsia="Calibri"/>
          <w:sz w:val="24"/>
          <w:szCs w:val="24"/>
          <w:lang w:val="hr-HR"/>
        </w:rPr>
        <w:t xml:space="preserve">. stavka 2. Zakona o zaštiti okoliša. </w:t>
      </w:r>
    </w:p>
    <w:p w:rsidR="00E6178E" w:rsidRDefault="00E6178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511ABC" w:rsidRPr="00E048C7" w:rsidRDefault="00511ABC" w:rsidP="00511ABC">
      <w:pPr>
        <w:ind w:firstLine="708"/>
        <w:jc w:val="both"/>
        <w:rPr>
          <w:sz w:val="24"/>
          <w:szCs w:val="24"/>
          <w:lang w:val="hr-HR"/>
        </w:rPr>
      </w:pPr>
      <w:r w:rsidRPr="00E048C7">
        <w:rPr>
          <w:sz w:val="24"/>
          <w:szCs w:val="24"/>
          <w:lang w:val="hr-HR"/>
        </w:rPr>
        <w:t xml:space="preserve">Upravna pristojba na zahtjev i ovo rješenje propisno je naplaćena državnim </w:t>
      </w:r>
      <w:proofErr w:type="spellStart"/>
      <w:r w:rsidRPr="00E048C7">
        <w:rPr>
          <w:sz w:val="24"/>
          <w:szCs w:val="24"/>
          <w:lang w:val="hr-HR"/>
        </w:rPr>
        <w:t>biljezima</w:t>
      </w:r>
      <w:proofErr w:type="spellEnd"/>
      <w:r w:rsidRPr="00E048C7">
        <w:rPr>
          <w:sz w:val="24"/>
          <w:szCs w:val="24"/>
          <w:lang w:val="hr-HR"/>
        </w:rPr>
        <w:t xml:space="preserve"> u iznosu od 70,00 kuna prema Tar.br.1. i 2. Zakona o upravnim pristojbama („Narodne novine” broj 115/16).</w:t>
      </w:r>
    </w:p>
    <w:p w:rsidR="00511ABC" w:rsidRPr="00E048C7" w:rsidRDefault="00511ABC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E6178E" w:rsidRPr="00E048C7" w:rsidRDefault="00E6178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E6178E" w:rsidRPr="00E048C7" w:rsidRDefault="00E6178E" w:rsidP="00E6178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E048C7">
        <w:rPr>
          <w:rFonts w:eastAsia="Calibri"/>
          <w:sz w:val="24"/>
          <w:szCs w:val="24"/>
          <w:lang w:val="hr-HR"/>
        </w:rPr>
        <w:t>UPUTA O PRAVNOM LIJEKU:</w:t>
      </w:r>
    </w:p>
    <w:p w:rsidR="005A2FDB" w:rsidRPr="00E048C7" w:rsidRDefault="002D35C3" w:rsidP="005A2FDB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Protiv ovog rješenja može se, prema članku 94. stavak 2. Zakona o zaštiti okoliša  </w:t>
      </w:r>
      <w:r w:rsidRPr="00E048C7">
        <w:rPr>
          <w:rFonts w:eastAsia="Calibri"/>
          <w:sz w:val="24"/>
          <w:szCs w:val="24"/>
          <w:lang w:val="hr-HR"/>
        </w:rPr>
        <w:t>izj</w:t>
      </w:r>
      <w:r>
        <w:rPr>
          <w:rFonts w:eastAsia="Calibri"/>
          <w:sz w:val="24"/>
          <w:szCs w:val="24"/>
          <w:lang w:val="hr-HR"/>
        </w:rPr>
        <w:t>aviti žalba Ministarstvu zašti</w:t>
      </w:r>
      <w:r w:rsidRPr="00E048C7">
        <w:rPr>
          <w:rFonts w:eastAsia="Calibri"/>
          <w:sz w:val="24"/>
          <w:szCs w:val="24"/>
          <w:lang w:val="hr-HR"/>
        </w:rPr>
        <w:t>te okoliša i energetike, Zagreb, Radn</w:t>
      </w:r>
      <w:r>
        <w:rPr>
          <w:rFonts w:eastAsia="Calibri"/>
          <w:sz w:val="24"/>
          <w:szCs w:val="24"/>
          <w:lang w:val="hr-HR"/>
        </w:rPr>
        <w:t>ička cesta 80. Rok za izjavljivanje žalbe, sukladno članku 91. stavak 3. Zakona o zaštiti okoliša počinje teći osmoga dana od dana objave rješenja na internetskoj stranici nadležnog tijela.</w:t>
      </w:r>
    </w:p>
    <w:p w:rsidR="005A2FDB" w:rsidRPr="00E048C7" w:rsidRDefault="005A2FDB" w:rsidP="005A2FDB">
      <w:pPr>
        <w:ind w:firstLine="709"/>
        <w:jc w:val="both"/>
        <w:rPr>
          <w:sz w:val="24"/>
          <w:szCs w:val="24"/>
          <w:lang w:val="hr-HR"/>
        </w:rPr>
      </w:pPr>
      <w:r w:rsidRPr="00E048C7">
        <w:rPr>
          <w:sz w:val="24"/>
          <w:szCs w:val="24"/>
          <w:lang w:val="hr-HR"/>
        </w:rPr>
        <w:t xml:space="preserve">Žalba se predaje neposredno ili šalje poštom Upravnom odjelu za prostorno uređenje, gradnju i zaštitu okoliša Krapinsko-zagorske županije, Krapina, Magistratska 1, uz upravnu pristojbu u iznosu od 35,00 kuna prema Tar.br. 3. </w:t>
      </w:r>
      <w:r w:rsidR="00813AF5">
        <w:rPr>
          <w:sz w:val="24"/>
          <w:szCs w:val="24"/>
          <w:lang w:val="hr-HR"/>
        </w:rPr>
        <w:t>Uredbe o tarifi upravnih pristojbi</w:t>
      </w:r>
      <w:r w:rsidRPr="00E048C7">
        <w:rPr>
          <w:sz w:val="24"/>
          <w:szCs w:val="24"/>
          <w:lang w:val="hr-HR"/>
        </w:rPr>
        <w:t xml:space="preserve"> („Narodne novine” broj </w:t>
      </w:r>
      <w:r w:rsidR="00813AF5">
        <w:rPr>
          <w:sz w:val="24"/>
          <w:szCs w:val="24"/>
          <w:lang w:val="hr-HR"/>
        </w:rPr>
        <w:t>8/17, 37/17, 129/17</w:t>
      </w:r>
      <w:r w:rsidR="005F50DB">
        <w:rPr>
          <w:sz w:val="24"/>
          <w:szCs w:val="24"/>
          <w:lang w:val="hr-HR"/>
        </w:rPr>
        <w:t>,</w:t>
      </w:r>
      <w:r w:rsidR="00813AF5">
        <w:rPr>
          <w:sz w:val="24"/>
          <w:szCs w:val="24"/>
          <w:lang w:val="hr-HR"/>
        </w:rPr>
        <w:t xml:space="preserve"> </w:t>
      </w:r>
      <w:r w:rsidR="005F50DB">
        <w:rPr>
          <w:sz w:val="24"/>
          <w:szCs w:val="24"/>
          <w:lang w:val="hr-HR"/>
        </w:rPr>
        <w:t>18/19, 97/19 i 128/19</w:t>
      </w:r>
      <w:r w:rsidRPr="00E048C7">
        <w:rPr>
          <w:sz w:val="24"/>
          <w:szCs w:val="24"/>
          <w:lang w:val="hr-HR"/>
        </w:rPr>
        <w:t>).</w:t>
      </w:r>
    </w:p>
    <w:p w:rsidR="00C274C3" w:rsidRPr="00E048C7" w:rsidRDefault="00C274C3" w:rsidP="00E6178E">
      <w:pPr>
        <w:jc w:val="both"/>
        <w:rPr>
          <w:sz w:val="22"/>
          <w:szCs w:val="22"/>
          <w:lang w:val="hr-HR"/>
        </w:rPr>
      </w:pPr>
    </w:p>
    <w:p w:rsidR="00E6178E" w:rsidRPr="00E048C7" w:rsidRDefault="00E6178E" w:rsidP="001A5A86">
      <w:pPr>
        <w:pStyle w:val="BodyText"/>
        <w:spacing w:after="0"/>
        <w:ind w:left="4320" w:firstLine="720"/>
        <w:jc w:val="center"/>
        <w:rPr>
          <w:rFonts w:ascii="Times New Roman" w:hAnsi="Times New Roman"/>
          <w:sz w:val="24"/>
          <w:szCs w:val="24"/>
        </w:rPr>
      </w:pPr>
      <w:r w:rsidRPr="00E048C7">
        <w:rPr>
          <w:rFonts w:ascii="Times New Roman" w:hAnsi="Times New Roman"/>
          <w:b/>
          <w:sz w:val="24"/>
          <w:szCs w:val="24"/>
        </w:rPr>
        <w:t>P R O Č E L N I K</w:t>
      </w:r>
    </w:p>
    <w:p w:rsidR="006207CA" w:rsidRPr="00E048C7" w:rsidRDefault="00E6178E" w:rsidP="001A5A86">
      <w:pPr>
        <w:pStyle w:val="BodyText"/>
        <w:spacing w:after="0"/>
        <w:ind w:left="4320" w:firstLine="720"/>
        <w:jc w:val="center"/>
        <w:rPr>
          <w:rFonts w:ascii="Times New Roman" w:hAnsi="Times New Roman"/>
          <w:sz w:val="24"/>
          <w:szCs w:val="24"/>
        </w:rPr>
      </w:pPr>
      <w:r w:rsidRPr="00E048C7">
        <w:rPr>
          <w:rFonts w:ascii="Times New Roman" w:hAnsi="Times New Roman"/>
          <w:sz w:val="24"/>
          <w:szCs w:val="24"/>
        </w:rPr>
        <w:t>mr.sc.Stjepan Bručić, dipl.ing.građ.</w:t>
      </w:r>
    </w:p>
    <w:p w:rsidR="00E20EF6" w:rsidRDefault="00E20EF6" w:rsidP="00E6178E">
      <w:pPr>
        <w:pStyle w:val="BodyText"/>
        <w:ind w:right="-426"/>
        <w:rPr>
          <w:rFonts w:ascii="Times New Roman" w:hAnsi="Times New Roman"/>
          <w:sz w:val="24"/>
          <w:szCs w:val="24"/>
        </w:rPr>
      </w:pPr>
    </w:p>
    <w:p w:rsidR="008605A4" w:rsidRDefault="008605A4" w:rsidP="00E6178E">
      <w:pPr>
        <w:pStyle w:val="BodyText"/>
        <w:ind w:right="-426"/>
        <w:rPr>
          <w:rFonts w:ascii="Times New Roman" w:hAnsi="Times New Roman"/>
          <w:sz w:val="24"/>
          <w:szCs w:val="24"/>
        </w:rPr>
      </w:pPr>
    </w:p>
    <w:p w:rsidR="008605A4" w:rsidRDefault="008605A4" w:rsidP="00E6178E">
      <w:pPr>
        <w:pStyle w:val="BodyText"/>
        <w:ind w:right="-426"/>
        <w:rPr>
          <w:rFonts w:ascii="Times New Roman" w:hAnsi="Times New Roman"/>
          <w:sz w:val="24"/>
          <w:szCs w:val="24"/>
        </w:rPr>
      </w:pPr>
    </w:p>
    <w:p w:rsidR="00E6178E" w:rsidRPr="00E048C7" w:rsidRDefault="00EF442A" w:rsidP="00E6178E">
      <w:pPr>
        <w:pStyle w:val="BodyText"/>
        <w:ind w:right="-426"/>
        <w:rPr>
          <w:rFonts w:ascii="Times New Roman" w:hAnsi="Times New Roman"/>
          <w:sz w:val="24"/>
          <w:szCs w:val="24"/>
        </w:rPr>
      </w:pPr>
      <w:r w:rsidRPr="00E048C7">
        <w:rPr>
          <w:rFonts w:ascii="Times New Roman" w:hAnsi="Times New Roman"/>
          <w:sz w:val="24"/>
          <w:szCs w:val="24"/>
        </w:rPr>
        <w:t xml:space="preserve">DOSTAVITI: </w:t>
      </w:r>
    </w:p>
    <w:p w:rsidR="00980FD1" w:rsidRDefault="00EA319C" w:rsidP="00BA3D8A">
      <w:pPr>
        <w:pStyle w:val="BodyText"/>
        <w:numPr>
          <w:ilvl w:val="0"/>
          <w:numId w:val="5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EA319C">
        <w:rPr>
          <w:rFonts w:ascii="Times New Roman" w:hAnsi="Times New Roman"/>
          <w:sz w:val="24"/>
          <w:szCs w:val="24"/>
        </w:rPr>
        <w:t xml:space="preserve">Hrvatske vode d.o.o., VGO </w:t>
      </w:r>
      <w:r w:rsidR="00BA3D8A">
        <w:rPr>
          <w:rFonts w:ascii="Times New Roman" w:hAnsi="Times New Roman"/>
          <w:sz w:val="24"/>
          <w:szCs w:val="24"/>
        </w:rPr>
        <w:t>z</w:t>
      </w:r>
      <w:r w:rsidRPr="00EA319C">
        <w:rPr>
          <w:rFonts w:ascii="Times New Roman" w:hAnsi="Times New Roman"/>
          <w:sz w:val="24"/>
          <w:szCs w:val="24"/>
        </w:rPr>
        <w:t>a Gornju Savu, Ulica grada Vukovara 271,</w:t>
      </w:r>
      <w:r w:rsidR="00EF442A">
        <w:rPr>
          <w:rFonts w:ascii="Times New Roman" w:hAnsi="Times New Roman"/>
          <w:sz w:val="24"/>
          <w:szCs w:val="24"/>
        </w:rPr>
        <w:t xml:space="preserve"> Zagreb</w:t>
      </w:r>
      <w:r w:rsidR="00F40EE4">
        <w:rPr>
          <w:rFonts w:ascii="Times New Roman" w:hAnsi="Times New Roman"/>
          <w:sz w:val="24"/>
          <w:szCs w:val="24"/>
        </w:rPr>
        <w:t xml:space="preserve"> putem opunomoćenika </w:t>
      </w:r>
      <w:r w:rsidR="004E30B4">
        <w:rPr>
          <w:rFonts w:ascii="Times New Roman" w:hAnsi="Times New Roman"/>
          <w:sz w:val="24"/>
          <w:szCs w:val="24"/>
        </w:rPr>
        <w:t>CROTEH</w:t>
      </w:r>
      <w:r w:rsidR="00F40EE4" w:rsidRPr="00EA319C">
        <w:rPr>
          <w:rFonts w:ascii="Times New Roman" w:hAnsi="Times New Roman"/>
          <w:sz w:val="24"/>
          <w:szCs w:val="24"/>
        </w:rPr>
        <w:t xml:space="preserve"> d.o.o., </w:t>
      </w:r>
      <w:r w:rsidR="004E30B4">
        <w:rPr>
          <w:rFonts w:ascii="Times New Roman" w:hAnsi="Times New Roman"/>
          <w:sz w:val="24"/>
          <w:szCs w:val="24"/>
        </w:rPr>
        <w:t>Avenija Dubrovnik 15</w:t>
      </w:r>
      <w:r w:rsidR="00F40EE4" w:rsidRPr="00EA319C">
        <w:rPr>
          <w:rFonts w:ascii="Times New Roman" w:hAnsi="Times New Roman"/>
          <w:sz w:val="24"/>
          <w:szCs w:val="24"/>
        </w:rPr>
        <w:t>, Zagre</w:t>
      </w:r>
      <w:r w:rsidR="00F40EE4">
        <w:rPr>
          <w:rFonts w:ascii="Times New Roman" w:hAnsi="Times New Roman"/>
          <w:sz w:val="24"/>
          <w:szCs w:val="24"/>
        </w:rPr>
        <w:t>b</w:t>
      </w:r>
    </w:p>
    <w:p w:rsidR="00BA3D8A" w:rsidRDefault="00BA3D8A" w:rsidP="00BA3D8A">
      <w:pPr>
        <w:pStyle w:val="BodyText"/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</w:p>
    <w:p w:rsidR="00EF442A" w:rsidRPr="00EF442A" w:rsidRDefault="00BA3D8A" w:rsidP="00F40EE4">
      <w:pPr>
        <w:pStyle w:val="BodyText"/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ZNANJE:</w:t>
      </w:r>
    </w:p>
    <w:p w:rsidR="007E13AE" w:rsidRDefault="00EF442A" w:rsidP="00BA3D8A">
      <w:pPr>
        <w:pStyle w:val="BodyText"/>
        <w:numPr>
          <w:ilvl w:val="0"/>
          <w:numId w:val="4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Državni inspektorat</w:t>
      </w:r>
      <w:r w:rsidR="007E13AE" w:rsidRPr="00E048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Inspekcija zaštite okoliša, </w:t>
      </w:r>
      <w:r w:rsidR="007E13AE" w:rsidRPr="00EA319C">
        <w:rPr>
          <w:rFonts w:ascii="Times New Roman" w:hAnsi="Times New Roman"/>
          <w:sz w:val="24"/>
          <w:szCs w:val="24"/>
        </w:rPr>
        <w:t>Kumrovečka 6</w:t>
      </w:r>
      <w:r w:rsidR="00ED434E" w:rsidRPr="00EA319C">
        <w:rPr>
          <w:rFonts w:ascii="Times New Roman" w:hAnsi="Times New Roman"/>
          <w:sz w:val="24"/>
          <w:szCs w:val="24"/>
        </w:rPr>
        <w:t>, Zabok,</w:t>
      </w:r>
    </w:p>
    <w:p w:rsidR="00EA319C" w:rsidRPr="00EA319C" w:rsidRDefault="00EF442A" w:rsidP="00BA3D8A">
      <w:pPr>
        <w:pStyle w:val="BodyText"/>
        <w:numPr>
          <w:ilvl w:val="0"/>
          <w:numId w:val="4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Državni inspektorat, Inspekcija zaštite prirode, Šubićeva 29, Zagreb</w:t>
      </w:r>
      <w:r w:rsidR="00EA319C" w:rsidRPr="00EA319C">
        <w:rPr>
          <w:rFonts w:ascii="Times New Roman" w:hAnsi="Times New Roman"/>
          <w:sz w:val="24"/>
          <w:szCs w:val="24"/>
        </w:rPr>
        <w:t>,</w:t>
      </w:r>
    </w:p>
    <w:p w:rsidR="007E13AE" w:rsidRPr="00E048C7" w:rsidRDefault="007E13AE" w:rsidP="00BA3D8A">
      <w:pPr>
        <w:pStyle w:val="BodyText"/>
        <w:numPr>
          <w:ilvl w:val="0"/>
          <w:numId w:val="4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E048C7">
        <w:rPr>
          <w:rFonts w:ascii="Times New Roman" w:hAnsi="Times New Roman"/>
          <w:sz w:val="24"/>
          <w:szCs w:val="24"/>
        </w:rPr>
        <w:t xml:space="preserve">Ministarstvo zaštite okoliša i </w:t>
      </w:r>
      <w:r w:rsidR="005A2FDB" w:rsidRPr="00E048C7">
        <w:rPr>
          <w:rFonts w:ascii="Times New Roman" w:hAnsi="Times New Roman"/>
          <w:sz w:val="24"/>
          <w:szCs w:val="24"/>
        </w:rPr>
        <w:t>energetike</w:t>
      </w:r>
      <w:r w:rsidRPr="00E048C7">
        <w:rPr>
          <w:rFonts w:ascii="Times New Roman" w:hAnsi="Times New Roman"/>
          <w:sz w:val="24"/>
          <w:szCs w:val="24"/>
        </w:rPr>
        <w:t xml:space="preserve">, </w:t>
      </w:r>
      <w:r w:rsidR="005A2FDB" w:rsidRPr="00E048C7">
        <w:rPr>
          <w:rFonts w:ascii="Times New Roman" w:hAnsi="Times New Roman"/>
          <w:sz w:val="24"/>
          <w:szCs w:val="24"/>
        </w:rPr>
        <w:t>Radnička cesta 80, Zagreb</w:t>
      </w:r>
      <w:r w:rsidR="00EF442A">
        <w:rPr>
          <w:rFonts w:ascii="Times New Roman" w:hAnsi="Times New Roman"/>
          <w:sz w:val="24"/>
          <w:szCs w:val="24"/>
        </w:rPr>
        <w:t>,</w:t>
      </w:r>
    </w:p>
    <w:p w:rsidR="00E6178E" w:rsidRPr="00E048C7" w:rsidRDefault="00E6178E" w:rsidP="00BA3D8A">
      <w:pPr>
        <w:pStyle w:val="BodyText"/>
        <w:numPr>
          <w:ilvl w:val="0"/>
          <w:numId w:val="4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E048C7">
        <w:rPr>
          <w:rFonts w:ascii="Times New Roman" w:hAnsi="Times New Roman"/>
          <w:sz w:val="24"/>
          <w:szCs w:val="24"/>
        </w:rPr>
        <w:t>Evidencija, ovdje</w:t>
      </w:r>
    </w:p>
    <w:p w:rsidR="00E6178E" w:rsidRPr="00E048C7" w:rsidRDefault="00E6178E" w:rsidP="00BA3D8A">
      <w:pPr>
        <w:pStyle w:val="BodyText"/>
        <w:numPr>
          <w:ilvl w:val="0"/>
          <w:numId w:val="4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E048C7">
        <w:rPr>
          <w:rFonts w:ascii="Times New Roman" w:hAnsi="Times New Roman"/>
          <w:sz w:val="24"/>
          <w:szCs w:val="24"/>
        </w:rPr>
        <w:t>Pismohrana, ovdje</w:t>
      </w:r>
    </w:p>
    <w:p w:rsidR="00E6178E" w:rsidRPr="00E048C7" w:rsidRDefault="00E6178E" w:rsidP="00E6178E">
      <w:pPr>
        <w:ind w:left="1004"/>
        <w:rPr>
          <w:sz w:val="24"/>
          <w:szCs w:val="24"/>
          <w:lang w:val="hr-HR"/>
        </w:rPr>
      </w:pPr>
    </w:p>
    <w:p w:rsidR="00E6178E" w:rsidRPr="00E048C7" w:rsidRDefault="00E6178E" w:rsidP="00E6178E">
      <w:pPr>
        <w:rPr>
          <w:sz w:val="24"/>
          <w:szCs w:val="24"/>
          <w:lang w:val="hr-HR"/>
        </w:rPr>
      </w:pPr>
    </w:p>
    <w:sectPr w:rsidR="00E6178E" w:rsidRPr="00E048C7" w:rsidSect="00B514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AE9" w:rsidRDefault="00483AE9" w:rsidP="00B0506A">
      <w:r>
        <w:separator/>
      </w:r>
    </w:p>
  </w:endnote>
  <w:endnote w:type="continuationSeparator" w:id="0">
    <w:p w:rsidR="00483AE9" w:rsidRDefault="00483AE9" w:rsidP="00B0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8B" w:rsidRDefault="000E27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6A" w:rsidRDefault="00B0506A" w:rsidP="000E278B">
    <w:pPr>
      <w:pStyle w:val="Footer"/>
      <w:jc w:val="center"/>
    </w:pPr>
    <w:proofErr w:type="spellStart"/>
    <w:r>
      <w:t>Stranica</w:t>
    </w:r>
    <w:proofErr w:type="spellEnd"/>
    <w:r>
      <w:t xml:space="preserve"> </w:t>
    </w:r>
    <w:r w:rsidR="00480499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480499">
      <w:rPr>
        <w:b/>
        <w:sz w:val="24"/>
        <w:szCs w:val="24"/>
      </w:rPr>
      <w:fldChar w:fldCharType="separate"/>
    </w:r>
    <w:r w:rsidR="0039540B">
      <w:rPr>
        <w:b/>
        <w:noProof/>
      </w:rPr>
      <w:t>4</w:t>
    </w:r>
    <w:r w:rsidR="00480499">
      <w:rPr>
        <w:b/>
        <w:sz w:val="24"/>
        <w:szCs w:val="24"/>
      </w:rPr>
      <w:fldChar w:fldCharType="end"/>
    </w:r>
    <w:r>
      <w:t xml:space="preserve"> </w:t>
    </w:r>
    <w:proofErr w:type="spellStart"/>
    <w:r w:rsidR="000E278B">
      <w:t>od</w:t>
    </w:r>
    <w:proofErr w:type="spellEnd"/>
    <w:r>
      <w:t xml:space="preserve"> </w:t>
    </w:r>
    <w:r w:rsidR="00480499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480499">
      <w:rPr>
        <w:b/>
        <w:sz w:val="24"/>
        <w:szCs w:val="24"/>
      </w:rPr>
      <w:fldChar w:fldCharType="separate"/>
    </w:r>
    <w:r w:rsidR="0039540B">
      <w:rPr>
        <w:b/>
        <w:noProof/>
      </w:rPr>
      <w:t>4</w:t>
    </w:r>
    <w:r w:rsidR="00480499">
      <w:rPr>
        <w:b/>
        <w:sz w:val="24"/>
        <w:szCs w:val="24"/>
      </w:rPr>
      <w:fldChar w:fldCharType="end"/>
    </w:r>
  </w:p>
  <w:p w:rsidR="00B0506A" w:rsidRDefault="00B050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8B" w:rsidRDefault="000E27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AE9" w:rsidRDefault="00483AE9" w:rsidP="00B0506A">
      <w:r>
        <w:separator/>
      </w:r>
    </w:p>
  </w:footnote>
  <w:footnote w:type="continuationSeparator" w:id="0">
    <w:p w:rsidR="00483AE9" w:rsidRDefault="00483AE9" w:rsidP="00B0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8B" w:rsidRDefault="000E27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8B" w:rsidRDefault="000E27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8B" w:rsidRDefault="000E27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6"/>
        </w:tabs>
        <w:ind w:left="1070" w:hanging="360"/>
      </w:pPr>
    </w:lvl>
  </w:abstractNum>
  <w:abstractNum w:abstractNumId="1">
    <w:nsid w:val="2B7D149E"/>
    <w:multiLevelType w:val="hybridMultilevel"/>
    <w:tmpl w:val="545EF58E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5062885"/>
    <w:multiLevelType w:val="hybridMultilevel"/>
    <w:tmpl w:val="62F0E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136AD"/>
    <w:multiLevelType w:val="hybridMultilevel"/>
    <w:tmpl w:val="A06CCB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059AD"/>
    <w:multiLevelType w:val="hybridMultilevel"/>
    <w:tmpl w:val="15363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053CE"/>
    <w:multiLevelType w:val="hybridMultilevel"/>
    <w:tmpl w:val="7CB24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78E"/>
    <w:rsid w:val="0000024D"/>
    <w:rsid w:val="0000752C"/>
    <w:rsid w:val="00040FEA"/>
    <w:rsid w:val="00050D17"/>
    <w:rsid w:val="00065263"/>
    <w:rsid w:val="000724DC"/>
    <w:rsid w:val="00090A55"/>
    <w:rsid w:val="000C3E1C"/>
    <w:rsid w:val="000D0EAD"/>
    <w:rsid w:val="000E278B"/>
    <w:rsid w:val="001063A8"/>
    <w:rsid w:val="00107814"/>
    <w:rsid w:val="00110EB9"/>
    <w:rsid w:val="00111A38"/>
    <w:rsid w:val="0012242A"/>
    <w:rsid w:val="00123EF2"/>
    <w:rsid w:val="0013259F"/>
    <w:rsid w:val="001A3E06"/>
    <w:rsid w:val="001A5A86"/>
    <w:rsid w:val="001C08CB"/>
    <w:rsid w:val="001D2A43"/>
    <w:rsid w:val="001E1D30"/>
    <w:rsid w:val="001E3082"/>
    <w:rsid w:val="001E3155"/>
    <w:rsid w:val="001F5D9C"/>
    <w:rsid w:val="00216151"/>
    <w:rsid w:val="002316A7"/>
    <w:rsid w:val="00246A9C"/>
    <w:rsid w:val="0025342A"/>
    <w:rsid w:val="00294C97"/>
    <w:rsid w:val="002A39FC"/>
    <w:rsid w:val="002A69E8"/>
    <w:rsid w:val="002B0B52"/>
    <w:rsid w:val="002D35C3"/>
    <w:rsid w:val="002D569F"/>
    <w:rsid w:val="002D5C3C"/>
    <w:rsid w:val="002E36C0"/>
    <w:rsid w:val="002E5808"/>
    <w:rsid w:val="00306E40"/>
    <w:rsid w:val="00307513"/>
    <w:rsid w:val="003102FE"/>
    <w:rsid w:val="00314567"/>
    <w:rsid w:val="00316464"/>
    <w:rsid w:val="00321A68"/>
    <w:rsid w:val="003310B0"/>
    <w:rsid w:val="003327CF"/>
    <w:rsid w:val="00334E7E"/>
    <w:rsid w:val="00350B8F"/>
    <w:rsid w:val="00367417"/>
    <w:rsid w:val="00391F0E"/>
    <w:rsid w:val="003923F5"/>
    <w:rsid w:val="0039540B"/>
    <w:rsid w:val="00396332"/>
    <w:rsid w:val="003B237F"/>
    <w:rsid w:val="003B2640"/>
    <w:rsid w:val="003D0548"/>
    <w:rsid w:val="003D4083"/>
    <w:rsid w:val="003E3736"/>
    <w:rsid w:val="003F2F6C"/>
    <w:rsid w:val="00431493"/>
    <w:rsid w:val="00437F41"/>
    <w:rsid w:val="0044005C"/>
    <w:rsid w:val="004411AE"/>
    <w:rsid w:val="00444691"/>
    <w:rsid w:val="00455240"/>
    <w:rsid w:val="00467222"/>
    <w:rsid w:val="004701C2"/>
    <w:rsid w:val="00476F1B"/>
    <w:rsid w:val="00480499"/>
    <w:rsid w:val="00483AE9"/>
    <w:rsid w:val="004932AA"/>
    <w:rsid w:val="00496F54"/>
    <w:rsid w:val="004A02F0"/>
    <w:rsid w:val="004A2FED"/>
    <w:rsid w:val="004A633C"/>
    <w:rsid w:val="004B21C7"/>
    <w:rsid w:val="004B6DFA"/>
    <w:rsid w:val="004C2DBC"/>
    <w:rsid w:val="004C3294"/>
    <w:rsid w:val="004C44E6"/>
    <w:rsid w:val="004C7F96"/>
    <w:rsid w:val="004E306A"/>
    <w:rsid w:val="004E30B4"/>
    <w:rsid w:val="004F0813"/>
    <w:rsid w:val="004F775F"/>
    <w:rsid w:val="00511ABC"/>
    <w:rsid w:val="005309A8"/>
    <w:rsid w:val="00531774"/>
    <w:rsid w:val="005333ED"/>
    <w:rsid w:val="00546709"/>
    <w:rsid w:val="00594665"/>
    <w:rsid w:val="005A2FDB"/>
    <w:rsid w:val="005A4EE2"/>
    <w:rsid w:val="005C624A"/>
    <w:rsid w:val="005F02E6"/>
    <w:rsid w:val="005F50DB"/>
    <w:rsid w:val="006022D4"/>
    <w:rsid w:val="006066B5"/>
    <w:rsid w:val="006207CA"/>
    <w:rsid w:val="00620A1F"/>
    <w:rsid w:val="0062601F"/>
    <w:rsid w:val="00630E68"/>
    <w:rsid w:val="00631827"/>
    <w:rsid w:val="006623C4"/>
    <w:rsid w:val="00665B0B"/>
    <w:rsid w:val="00676535"/>
    <w:rsid w:val="006813C6"/>
    <w:rsid w:val="00703579"/>
    <w:rsid w:val="00710A94"/>
    <w:rsid w:val="007208DA"/>
    <w:rsid w:val="00721684"/>
    <w:rsid w:val="007341FA"/>
    <w:rsid w:val="00735F9A"/>
    <w:rsid w:val="00742D00"/>
    <w:rsid w:val="0079195A"/>
    <w:rsid w:val="00791AB8"/>
    <w:rsid w:val="00793B85"/>
    <w:rsid w:val="007A38E0"/>
    <w:rsid w:val="007A57B1"/>
    <w:rsid w:val="007B42DE"/>
    <w:rsid w:val="007B73B6"/>
    <w:rsid w:val="007D41A8"/>
    <w:rsid w:val="007E0A9F"/>
    <w:rsid w:val="007E13AE"/>
    <w:rsid w:val="007E3FE1"/>
    <w:rsid w:val="007F013E"/>
    <w:rsid w:val="007F6485"/>
    <w:rsid w:val="0081104E"/>
    <w:rsid w:val="00813AF5"/>
    <w:rsid w:val="008144AC"/>
    <w:rsid w:val="008152F2"/>
    <w:rsid w:val="00820BD6"/>
    <w:rsid w:val="00831CAD"/>
    <w:rsid w:val="00842AEC"/>
    <w:rsid w:val="008542AC"/>
    <w:rsid w:val="008605A4"/>
    <w:rsid w:val="00861041"/>
    <w:rsid w:val="00882B66"/>
    <w:rsid w:val="00894795"/>
    <w:rsid w:val="008C2247"/>
    <w:rsid w:val="008C3554"/>
    <w:rsid w:val="008C5937"/>
    <w:rsid w:val="008E3F38"/>
    <w:rsid w:val="008E6A96"/>
    <w:rsid w:val="008E6AD5"/>
    <w:rsid w:val="00911DE3"/>
    <w:rsid w:val="00923C2F"/>
    <w:rsid w:val="00927953"/>
    <w:rsid w:val="00927E7A"/>
    <w:rsid w:val="00945F71"/>
    <w:rsid w:val="00961129"/>
    <w:rsid w:val="00980FD1"/>
    <w:rsid w:val="00983979"/>
    <w:rsid w:val="00983F99"/>
    <w:rsid w:val="0098552D"/>
    <w:rsid w:val="009A7B7A"/>
    <w:rsid w:val="009B6F1E"/>
    <w:rsid w:val="009B739D"/>
    <w:rsid w:val="009B7F7D"/>
    <w:rsid w:val="009C25F7"/>
    <w:rsid w:val="009F05C8"/>
    <w:rsid w:val="009F1E5C"/>
    <w:rsid w:val="00A22CB6"/>
    <w:rsid w:val="00A422FA"/>
    <w:rsid w:val="00A42E03"/>
    <w:rsid w:val="00A51873"/>
    <w:rsid w:val="00A523CA"/>
    <w:rsid w:val="00A620CF"/>
    <w:rsid w:val="00A81BFC"/>
    <w:rsid w:val="00A92558"/>
    <w:rsid w:val="00A92E44"/>
    <w:rsid w:val="00A9446A"/>
    <w:rsid w:val="00A95A53"/>
    <w:rsid w:val="00AC2FD7"/>
    <w:rsid w:val="00AD79F8"/>
    <w:rsid w:val="00AD7B7E"/>
    <w:rsid w:val="00AE0E07"/>
    <w:rsid w:val="00AE10FC"/>
    <w:rsid w:val="00AE22A7"/>
    <w:rsid w:val="00AE5B10"/>
    <w:rsid w:val="00B0506A"/>
    <w:rsid w:val="00B10247"/>
    <w:rsid w:val="00B13317"/>
    <w:rsid w:val="00B17543"/>
    <w:rsid w:val="00B225F4"/>
    <w:rsid w:val="00B253BB"/>
    <w:rsid w:val="00B300DD"/>
    <w:rsid w:val="00B514C0"/>
    <w:rsid w:val="00B519E2"/>
    <w:rsid w:val="00B55691"/>
    <w:rsid w:val="00B60829"/>
    <w:rsid w:val="00B77342"/>
    <w:rsid w:val="00B81C32"/>
    <w:rsid w:val="00B86930"/>
    <w:rsid w:val="00B94B3B"/>
    <w:rsid w:val="00BA37F3"/>
    <w:rsid w:val="00BA3D8A"/>
    <w:rsid w:val="00BA6915"/>
    <w:rsid w:val="00BB6652"/>
    <w:rsid w:val="00BB74F4"/>
    <w:rsid w:val="00BC2823"/>
    <w:rsid w:val="00BC6090"/>
    <w:rsid w:val="00BE1C17"/>
    <w:rsid w:val="00BF24F0"/>
    <w:rsid w:val="00BF5A43"/>
    <w:rsid w:val="00C16DCB"/>
    <w:rsid w:val="00C22194"/>
    <w:rsid w:val="00C26B20"/>
    <w:rsid w:val="00C274C3"/>
    <w:rsid w:val="00C30556"/>
    <w:rsid w:val="00C457E8"/>
    <w:rsid w:val="00C55CB3"/>
    <w:rsid w:val="00C65B86"/>
    <w:rsid w:val="00C7042E"/>
    <w:rsid w:val="00C761BE"/>
    <w:rsid w:val="00C77EF0"/>
    <w:rsid w:val="00CC72B8"/>
    <w:rsid w:val="00CD653F"/>
    <w:rsid w:val="00CF09C8"/>
    <w:rsid w:val="00CF6554"/>
    <w:rsid w:val="00D01318"/>
    <w:rsid w:val="00D1069E"/>
    <w:rsid w:val="00D23030"/>
    <w:rsid w:val="00D2603A"/>
    <w:rsid w:val="00D35926"/>
    <w:rsid w:val="00D35B95"/>
    <w:rsid w:val="00D56D72"/>
    <w:rsid w:val="00D86276"/>
    <w:rsid w:val="00D874B8"/>
    <w:rsid w:val="00D87911"/>
    <w:rsid w:val="00D95797"/>
    <w:rsid w:val="00D9668F"/>
    <w:rsid w:val="00DA55E8"/>
    <w:rsid w:val="00DB12FB"/>
    <w:rsid w:val="00DE4146"/>
    <w:rsid w:val="00DE4AC9"/>
    <w:rsid w:val="00E048C7"/>
    <w:rsid w:val="00E078D7"/>
    <w:rsid w:val="00E20A75"/>
    <w:rsid w:val="00E20EF6"/>
    <w:rsid w:val="00E2112A"/>
    <w:rsid w:val="00E247B3"/>
    <w:rsid w:val="00E6178E"/>
    <w:rsid w:val="00E63BF4"/>
    <w:rsid w:val="00E645EF"/>
    <w:rsid w:val="00E735F3"/>
    <w:rsid w:val="00E93D6E"/>
    <w:rsid w:val="00EA319C"/>
    <w:rsid w:val="00EA3AE7"/>
    <w:rsid w:val="00EA6940"/>
    <w:rsid w:val="00EB1C6C"/>
    <w:rsid w:val="00EB42CF"/>
    <w:rsid w:val="00EB7000"/>
    <w:rsid w:val="00EB73A6"/>
    <w:rsid w:val="00EC3369"/>
    <w:rsid w:val="00EC7D41"/>
    <w:rsid w:val="00ED434E"/>
    <w:rsid w:val="00EE1A16"/>
    <w:rsid w:val="00EF442A"/>
    <w:rsid w:val="00F00FDB"/>
    <w:rsid w:val="00F06650"/>
    <w:rsid w:val="00F074CA"/>
    <w:rsid w:val="00F15CE5"/>
    <w:rsid w:val="00F35597"/>
    <w:rsid w:val="00F35AEE"/>
    <w:rsid w:val="00F40EE4"/>
    <w:rsid w:val="00F52A87"/>
    <w:rsid w:val="00F53E64"/>
    <w:rsid w:val="00F70FC1"/>
    <w:rsid w:val="00F84628"/>
    <w:rsid w:val="00F92A62"/>
    <w:rsid w:val="00FA055B"/>
    <w:rsid w:val="00FA6506"/>
    <w:rsid w:val="00FA6C1F"/>
    <w:rsid w:val="00FD13F4"/>
    <w:rsid w:val="00FE2393"/>
    <w:rsid w:val="00FE4880"/>
    <w:rsid w:val="00FE5EAB"/>
    <w:rsid w:val="00FF0ED6"/>
    <w:rsid w:val="00FF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78E"/>
    <w:rPr>
      <w:rFonts w:ascii="Times New Roman" w:eastAsia="Times New Roman" w:hAnsi="Times New Roman"/>
      <w:lang w:val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178E"/>
    <w:pPr>
      <w:keepNext/>
      <w:outlineLvl w:val="1"/>
    </w:pPr>
    <w:rPr>
      <w:b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6178E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unhideWhenUsed/>
    <w:rsid w:val="00E6178E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E6178E"/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945F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50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06A"/>
    <w:rPr>
      <w:rFonts w:ascii="Times New Roman" w:eastAsia="Times New Roman" w:hAnsi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050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06A"/>
    <w:rPr>
      <w:rFonts w:ascii="Times New Roman" w:eastAsia="Times New Roman" w:hAnsi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EE12-348A-4501-A3D4-CAC583EB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bozica</dc:creator>
  <cp:lastModifiedBy>Ivana Cekol</cp:lastModifiedBy>
  <cp:revision>23</cp:revision>
  <cp:lastPrinted>2020-01-30T11:53:00Z</cp:lastPrinted>
  <dcterms:created xsi:type="dcterms:W3CDTF">2019-10-10T09:56:00Z</dcterms:created>
  <dcterms:modified xsi:type="dcterms:W3CDTF">2020-01-30T13:17:00Z</dcterms:modified>
</cp:coreProperties>
</file>