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C437B5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2659D0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Donja Stubica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UP/I-350-05/19-05/000205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2140/01-08/2-19-0006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Donja Stubica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30.07.2019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DARKO MLINARIĆ, HR-49244 STUBIČKE TOPLICE, LJ.B.ĐALSKOG 17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rješenja o utvrđivanju građevne čestice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građevine stambene i pomoćne namjene</w:t>
      </w:r>
      <w:r w:rsidR="002659D0">
        <w:rPr>
          <w:rFonts w:ascii="Arial" w:hAnsi="Arial" w:cs="Arial"/>
          <w:sz w:val="22"/>
          <w:szCs w:val="22"/>
        </w:rPr>
        <w:t>,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novoformiranoj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k.č. 2216 (formira se od k.č. 2216 i 2217 te dijela k.č. 2218) k.o. D. Stubica prema katastarskom stanju, odnosno prema zemljišno - knjižnom stanju novoformirana k.č. 1544/2 (formira se od dijelova k.č. 1545/17, 1545/20, 1545/21, 1545/22 i 1544/2) k.o. Strmec Stubički</w:t>
      </w:r>
      <w:r w:rsidR="005C3DF9">
        <w:rPr>
          <w:rFonts w:ascii="Arial" w:hAnsi="Arial" w:cs="Arial"/>
          <w:sz w:val="22"/>
          <w:szCs w:val="22"/>
        </w:rPr>
        <w:t xml:space="preserve"> (Stubičke Toplice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</w:t>
      </w:r>
      <w:r w:rsidR="00E05896">
        <w:rPr>
          <w:rFonts w:ascii="Arial" w:hAnsi="Arial" w:cs="Arial"/>
          <w:color w:val="000000"/>
          <w:sz w:val="22"/>
          <w:szCs w:val="22"/>
        </w:rPr>
        <w:t>12.08.2019 u 09:00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Donja Stubica, Trg M. Gupca 20, soba 48/II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Rješenje o utvrđivanju građevne čestice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2659D0" w:rsidRDefault="002659D0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</w:p>
    <w:p w:rsidR="003B6CC7" w:rsidRPr="002659D0" w:rsidRDefault="003B6CC7" w:rsidP="003B6CC7">
      <w:pPr>
        <w:keepNext/>
        <w:keepLines/>
        <w:ind w:left="3969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659D0">
        <w:rPr>
          <w:rFonts w:ascii="Arial" w:hAnsi="Arial" w:cs="Arial"/>
          <w:b/>
          <w:bCs/>
          <w:color w:val="000000"/>
          <w:sz w:val="22"/>
          <w:szCs w:val="22"/>
        </w:rPr>
        <w:t>SAVJETNIK ZA PROSTORNO UREĐENJE, GRADNJU I URBANU KOMASACIJU</w:t>
      </w:r>
    </w:p>
    <w:p w:rsidR="000C64FA" w:rsidRPr="002659D0" w:rsidRDefault="003B6CC7" w:rsidP="003B6CC7">
      <w:pPr>
        <w:keepNext/>
        <w:keepLines/>
        <w:ind w:left="3969"/>
        <w:jc w:val="center"/>
        <w:rPr>
          <w:rFonts w:ascii="Arial" w:hAnsi="Arial" w:cs="Arial"/>
          <w:b/>
          <w:bCs/>
          <w:color w:val="000000"/>
          <w:sz w:val="22"/>
        </w:rPr>
      </w:pPr>
      <w:r w:rsidRPr="002659D0">
        <w:rPr>
          <w:rFonts w:ascii="Arial" w:hAnsi="Arial" w:cs="Arial"/>
          <w:b/>
          <w:bCs/>
          <w:color w:val="000000"/>
          <w:sz w:val="22"/>
          <w:szCs w:val="22"/>
        </w:rPr>
        <w:t>Stjepan Čajko</w:t>
      </w:r>
      <w:r w:rsidR="002C3392" w:rsidRPr="002659D0">
        <w:rPr>
          <w:rFonts w:ascii="Arial" w:hAnsi="Arial" w:cs="Arial"/>
          <w:b/>
          <w:bCs/>
          <w:color w:val="000000"/>
          <w:sz w:val="22"/>
          <w:szCs w:val="22"/>
        </w:rPr>
        <w:t>, dipl.ing.građ.</w:t>
      </w:r>
      <w:r w:rsidR="000C64FA" w:rsidRPr="002659D0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:rsidR="002659D0" w:rsidRDefault="002659D0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2659D0" w:rsidRDefault="002659D0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</w:t>
      </w:r>
      <w:r w:rsidR="002659D0">
        <w:rPr>
          <w:rFonts w:ascii="Arial" w:hAnsi="Arial" w:cs="Arial"/>
          <w:noProof w:val="0"/>
          <w:sz w:val="22"/>
          <w:szCs w:val="22"/>
        </w:rPr>
        <w:t>no</w:t>
      </w:r>
      <w:r w:rsidR="0013096F" w:rsidRPr="00881511">
        <w:rPr>
          <w:rFonts w:ascii="Arial" w:hAnsi="Arial" w:cs="Arial"/>
          <w:noProof w:val="0"/>
          <w:sz w:val="22"/>
          <w:szCs w:val="22"/>
        </w:rPr>
        <w:t>g tijela</w:t>
      </w:r>
      <w:r w:rsidR="002659D0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  <w:r w:rsidR="002659D0">
        <w:rPr>
          <w:rFonts w:ascii="Arial" w:hAnsi="Arial" w:cs="Arial"/>
          <w:noProof w:val="0"/>
          <w:sz w:val="22"/>
          <w:szCs w:val="22"/>
        </w:rPr>
        <w:t>,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  <w:r w:rsidR="002659D0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  <w:r w:rsidR="002659D0">
        <w:rPr>
          <w:rFonts w:ascii="Arial" w:hAnsi="Arial" w:cs="Arial"/>
          <w:noProof w:val="0"/>
          <w:sz w:val="22"/>
          <w:szCs w:val="22"/>
        </w:rPr>
        <w:t>.</w:t>
      </w:r>
    </w:p>
    <w:sectPr w:rsidR="0013096F" w:rsidRPr="00881511" w:rsidSect="002659D0">
      <w:footerReference w:type="default" r:id="rId12"/>
      <w:pgSz w:w="11906" w:h="16838" w:code="9"/>
      <w:pgMar w:top="851" w:right="1134" w:bottom="851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F95" w:rsidRDefault="00A53F95">
      <w:r>
        <w:separator/>
      </w:r>
    </w:p>
  </w:endnote>
  <w:endnote w:type="continuationSeparator" w:id="0">
    <w:p w:rsidR="00A53F95" w:rsidRDefault="00A5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RJEŠENJE O UTVRĐIVANJU GRAĐEVNE ČESTICE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P20190717-392167-Z04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DARKO MLINARIĆ, HR-49244 STUBIČKE TOPLICE, LJ.B.ĐALSKOG 17, OIB 61712076482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UP/I-350-05/19-05/000205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2140/01-08/2-19-0006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C437B5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C437B5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F95" w:rsidRDefault="00A53F95">
      <w:r>
        <w:separator/>
      </w:r>
    </w:p>
  </w:footnote>
  <w:footnote w:type="continuationSeparator" w:id="0">
    <w:p w:rsidR="00A53F95" w:rsidRDefault="00A5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659D0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3F95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437B5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3561D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9F370-9C19-4CE1-9262-9F40C3CD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0EA54-45A4-4DD4-A6A2-840C2388F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7D690C-4BEE-4B11-ABE5-BE44A779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2019-07-30T12:47:00Z</cp:lastPrinted>
  <dcterms:created xsi:type="dcterms:W3CDTF">2019-07-31T08:43:00Z</dcterms:created>
  <dcterms:modified xsi:type="dcterms:W3CDTF">2019-07-31T08:43:00Z</dcterms:modified>
</cp:coreProperties>
</file>