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5.0.0 -->
  <w:body>
    <w:p>
      <w:pPr>
        <w:spacing w:line="45" w:lineRule="exact"/>
        <w:rPr>
          <w:sz w:val="5"/>
        </w:rPr>
      </w:pPr>
    </w:p>
    <w:p>
      <w:pPr>
        <w:pBdr>
          <w:top w:val="none" w:sz="0" w:space="0" w:color="auto"/>
          <w:bottom w:val="none" w:sz="0" w:space="0" w:color="auto"/>
        </w:pBdr>
        <w:spacing w:after="135"/>
        <w:ind w:left="2300" w:right="6640"/>
        <w:rPr>
          <w:sz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height:45pt;width:36pt">
            <v:imagedata r:id="rId4" o:title=""/>
          </v:shape>
        </w:pic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45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REPUBLIKA HRVATSKA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ŽUPANIJSKO IZBORNO POVJERENSTVO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4060"/>
        <w:jc w:val="center"/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0"/>
          <w:u w:val="none"/>
          <w:lang w:val="hr-HR"/>
        </w:rPr>
        <w:t>KRAPINSKO-ZAGORSKE ŽUPANIJE</w:t>
      </w:r>
    </w:p>
    <w:p>
      <w:pPr>
        <w:spacing w:after="12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KLASA: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URBROJ: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Krapina,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line="230" w:lineRule="exact"/>
        <w:ind w:left="0" w:right="20"/>
        <w:jc w:val="both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 xml:space="preserve">        Na osnovi članka 51. točke 6. i članaka 101. i 102. stavka 1. Zakona o lokalnim izborima ("Narodne novine", broj 144/12, 121/16, 98/19, 42/20, 144/20 i 37/21, dalje: Zakon), Županijsko izborno povjerenstvo Krapinsko-zagorske županije utvrdilo je i objavljuje</w:t>
      </w:r>
    </w:p>
    <w:p>
      <w:pPr>
        <w:spacing w:after="60" w:line="240" w:lineRule="exact"/>
        <w:rPr>
          <w:sz w:val="24"/>
        </w:rPr>
      </w:pPr>
    </w:p>
    <w:p>
      <w:pPr>
        <w:pBdr>
          <w:top w:val="none" w:sz="0" w:space="0" w:color="auto"/>
        </w:pBdr>
        <w:bidi w:val="0"/>
        <w:spacing w:before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 xml:space="preserve">REZULTATE  </w:t>
      </w:r>
    </w:p>
    <w:p>
      <w:pPr>
        <w:bidi w:val="0"/>
        <w:spacing w:after="0" w:line="276" w:lineRule="exact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IZBORA ŽUPANA I ZAMJENIKA ŽUPANA KRAPINSKO-ZAGORSKE ŽUPANIJE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0" w:right="20"/>
        <w:jc w:val="center"/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</w:pPr>
      <w:r>
        <w:rPr>
          <w:rFonts w:ascii="Arial" w:eastAsia="Arial" w:hAnsi="Arial" w:cs="Arial"/>
          <w:b/>
          <w:i w:val="0"/>
          <w:strike w:val="0"/>
          <w:color w:val="000000"/>
          <w:sz w:val="24"/>
          <w:u w:val="none"/>
          <w:lang w:val="hr-HR"/>
        </w:rPr>
        <w:t>PROVEDENIH 16. SVIBNJA 2021.</w:t>
      </w:r>
    </w:p>
    <w:p>
      <w:pPr>
        <w:spacing w:line="150" w:lineRule="exact"/>
        <w:rPr>
          <w:sz w:val="15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I.</w:t>
            </w:r>
          </w:p>
        </w:tc>
        <w:tc>
          <w:tcPr>
            <w:vMerge w:val="restart"/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spacing w:line="230" w:lineRule="exact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Od ukupno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107.650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 upisanih u popis birača, glasovanju je pristupilo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54.663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50,78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%, od čega je prema glasačkim listićima glasovalo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54.661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birača,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50,78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Važećih listića bilo je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53.030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97,02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%. Nevažećih je bilo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1.631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 xml:space="preserve"> listića, odnosno </w:t>
            </w: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2,98</w:t>
            </w: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%.</w:t>
            </w:r>
          </w:p>
        </w:tc>
      </w:tr>
      <w:tr>
        <w:tblPrEx>
          <w:tblW w:w="0" w:type="auto"/>
          <w:tblInd w:w="0" w:type="dxa"/>
          <w:tblLayout w:type="fixed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tcFitText w:val="0"/>
            <w:vAlign w:val="top"/>
          </w:tcPr>
          <w:p/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Pojedini kandidati dobili su sljedeći broj glasova:</w:t>
            </w:r>
          </w:p>
        </w:tc>
      </w:tr>
    </w:tbl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900"/>
        <w:gridCol w:w="8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ŽELJKO KOLAR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30.887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56,50%</w:t>
            </w:r>
          </w:p>
        </w:tc>
      </w:tr>
    </w:tbl>
    <w:p>
      <w:pPr>
        <w:pBdr>
          <w:top w:val="none" w:sz="0" w:space="0" w:color="auto"/>
        </w:pBdr>
        <w:bidi w:val="0"/>
        <w:spacing w:before="20" w:after="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Kandidatkinja za zamjenicu: JASNA PETEK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SOCIJALDEMOKRATSKA PARTIJA HRVATSKE - SDP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SELJAČKA STRANKA - HSS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STRANKA UMIROVLJENIKA - HSU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900"/>
        <w:gridCol w:w="8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ERNEST SVAŽIĆ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12.530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22,92%</w:t>
            </w:r>
          </w:p>
        </w:tc>
      </w:tr>
    </w:tbl>
    <w:p>
      <w:pPr>
        <w:pBdr>
          <w:top w:val="none" w:sz="0" w:space="0" w:color="auto"/>
        </w:pBdr>
        <w:bidi w:val="0"/>
        <w:spacing w:before="20" w:after="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Kandidatkinja za zamjenicu: ANA KRUHAK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DEMOKRATSKA ZAJEDNICA - HDZ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AUTOHTONA - HRVATSKA SELJAČKA STRANKA - A - HSS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SOCIJALNO - LIBERALNA STRANKA - HSLS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STRANKA UMIROVLJENIKA - SU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ZAGORSKA DEMOKRATSKA STRANKA - ZDS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900"/>
        <w:gridCol w:w="8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3.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DAVOR DRETAR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5.116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9,35%</w:t>
            </w:r>
          </w:p>
        </w:tc>
      </w:tr>
    </w:tbl>
    <w:p>
      <w:pPr>
        <w:pBdr>
          <w:top w:val="none" w:sz="0" w:space="0" w:color="auto"/>
        </w:pBdr>
        <w:bidi w:val="0"/>
        <w:spacing w:before="20" w:after="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Kandidat za zamjenika: IVAN VIANELLO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DOMOVINSKI POKRET - DP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"/>
        <w:gridCol w:w="6580"/>
        <w:gridCol w:w="900"/>
        <w:gridCol w:w="800"/>
        <w:gridCol w:w="86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4.</w:t>
            </w:r>
          </w:p>
        </w:tc>
        <w:tc>
          <w:tcPr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Kandidat: ANĐELKO FEREK-JAMBREK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4.497</w:t>
            </w:r>
          </w:p>
        </w:tc>
        <w:tc>
          <w:tcPr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glasova</w:t>
            </w:r>
          </w:p>
        </w:tc>
        <w:tc>
          <w:tcPr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8,22%</w:t>
            </w:r>
          </w:p>
        </w:tc>
      </w:tr>
    </w:tbl>
    <w:p>
      <w:pPr>
        <w:pBdr>
          <w:top w:val="none" w:sz="0" w:space="0" w:color="auto"/>
        </w:pBdr>
        <w:bidi w:val="0"/>
        <w:spacing w:before="20" w:after="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Kandidatkinja za zamjenicu: IRENA GRDEN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NARODNA STRANKA - LIBERALNI DEMOKRATI - HNS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NARODNA STRANKA - REFORMISTI - REFORMISTI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54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sectPr>
          <w:pgSz w:w="11900" w:h="16840"/>
          <w:pgMar w:top="1120" w:right="1120" w:bottom="560" w:left="1120" w:header="1120" w:footer="560" w:gutter="0"/>
          <w:cols w:space="708"/>
          <w:docGrid w:linePitch="360"/>
        </w:sect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HRVATSKA SELJAČKA STRANKA BRAĆE RADIĆ - HSS BRAĆE RADIĆ</w:t>
      </w:r>
    </w:p>
    <w:p>
      <w:pPr>
        <w:pBdr>
          <w:top w:val="none" w:sz="0" w:space="0" w:color="auto"/>
        </w:pBdr>
        <w:bidi w:val="0"/>
        <w:spacing w:before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tbl>
      <w:tblPr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360"/>
        <w:gridCol w:w="9280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righ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III.</w:t>
            </w:r>
          </w:p>
        </w:tc>
        <w:tc>
          <w:tcPr>
            <w:tcMar>
              <w:top w:w="0" w:type="dxa"/>
              <w:left w:w="60" w:type="dxa"/>
              <w:bottom w:w="0" w:type="dxa"/>
              <w:right w:w="0" w:type="dxa"/>
            </w:tcMar>
          </w:tcPr>
          <w:p>
            <w:pPr>
              <w:pBdr>
                <w:top w:val="none" w:sz="0" w:space="0" w:color="auto"/>
              </w:pBdr>
              <w:bidi w:val="0"/>
              <w:jc w:val="both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lang w:val="hr-HR"/>
              </w:rPr>
              <w:t>Na osnovi članka 94. Zakona utvrđuje se:</w:t>
            </w:r>
          </w:p>
        </w:tc>
      </w:tr>
    </w:tbl>
    <w:p>
      <w:pPr>
        <w:pBdr>
          <w:top w:val="none" w:sz="0" w:space="0" w:color="auto"/>
        </w:pBdr>
        <w:bidi w:val="0"/>
        <w:spacing w:before="0" w:after="0"/>
        <w:ind w:left="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21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za župana Krapinsko-zagorske županije izabran je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180" w:after="165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ŽELJKO KOLAR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120" w:after="90"/>
        <w:ind w:left="56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za zamjenicu župana izabrana je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60" w:after="240"/>
        <w:ind w:left="520" w:right="20"/>
        <w:jc w:val="left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JASNA PETEK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4640" w:right="20"/>
        <w:jc w:val="center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PREDSJEDNICA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4640" w:right="20"/>
        <w:jc w:val="center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ŽUPANIJSKOG IZBORNOG POVJERENSTVA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4640" w:right="20"/>
        <w:jc w:val="center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KRAPINSKO-ZAGORSKE ŽUPANIJE</w:t>
      </w:r>
    </w:p>
    <w:p>
      <w:pPr>
        <w:pBdr>
          <w:top w:val="none" w:sz="0" w:space="0" w:color="auto"/>
          <w:bottom w:val="none" w:sz="0" w:space="0" w:color="auto"/>
        </w:pBdr>
        <w:bidi w:val="0"/>
        <w:spacing w:before="0" w:after="30"/>
        <w:ind w:left="4640" w:right="20"/>
        <w:jc w:val="center"/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</w:pPr>
      <w:r>
        <w:rPr>
          <w:rFonts w:ascii="Arial" w:eastAsia="Arial" w:hAnsi="Arial" w:cs="Arial"/>
          <w:b w:val="0"/>
          <w:i w:val="0"/>
          <w:strike w:val="0"/>
          <w:color w:val="000000"/>
          <w:sz w:val="20"/>
          <w:u w:val="none"/>
          <w:lang w:val="hr-HR"/>
        </w:rPr>
        <w:t>VLASTA MRZLJAK</w:t>
      </w:r>
    </w:p>
    <w:tbl>
      <w:tblPr>
        <w:tblW w:w="0" w:type="auto"/>
        <w:tblInd w:w="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000"/>
      </w:tblGrid>
      <w:tr>
        <w:tblPrEx>
          <w:tblW w:w="0" w:type="auto"/>
          <w:tblInd w:w="46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640"/>
        </w:trPr>
        <w:tc>
          <w:tcPr>
            <w:tcMar>
              <w:top w:w="0" w:type="dxa"/>
              <w:left w:w="0" w:type="dxa"/>
              <w:bottom w:w="40" w:type="dxa"/>
              <w:right w:w="0" w:type="dxa"/>
            </w:tcMar>
            <w:vAlign w:val="bottom"/>
          </w:tcPr>
          <w:p>
            <w:pPr>
              <w:bidi w:val="0"/>
              <w:jc w:val="center"/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</w:pPr>
            <w:r>
              <w:rPr>
                <w:rFonts w:ascii="Arial" w:eastAsia="Arial" w:hAnsi="Arial" w:cs="Arial"/>
                <w:b/>
                <w:i w:val="0"/>
                <w:strike w:val="0"/>
                <w:color w:val="000000"/>
                <w:sz w:val="20"/>
                <w:u w:val="none"/>
                <w:lang w:val="hr-HR"/>
              </w:rPr>
              <w:t>______________________________</w:t>
            </w:r>
          </w:p>
        </w:tc>
      </w:tr>
    </w:tbl>
    <w:p/>
    <w:sectPr>
      <w:pgSz w:w="11900" w:h="16840"/>
      <w:pgMar w:top="1120" w:right="1120" w:bottom="560" w:left="1120" w:header="1120" w:footer="56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